
<file path=[Content_Types].xml><?xml version="1.0" encoding="utf-8"?>
<Types xmlns="http://schemas.openxmlformats.org/package/2006/content-types">
  <Override PartName="/customXml/itemProps3.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Override PartName="/word/footer6.xml" ContentType="application/vnd.openxmlformats-officedocument.wordprocessingml.foot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Default Extension="gif" ContentType="image/gif"/>
  <Override PartName="/word/theme/theme1.xml" ContentType="application/vnd.openxmlformats-officedocument.theme+xml"/>
  <Override PartName="/customXml/itemProps6.xml" ContentType="application/vnd.openxmlformats-officedocument.customXmlProperties+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bin" ContentType="application/vnd.ms-word.attachedToolbars"/>
  <Override PartName="/customXml/itemProps2.xml" ContentType="application/vnd.openxmlformats-officedocument.customXmlProperties+xml"/>
  <Default Extension="png" ContentType="image/png"/>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B1C5C" w:rsidRPr="00D60C75" w:rsidRDefault="00D92E91" w:rsidP="00D7695C">
      <w:pPr>
        <w:pStyle w:val="Title"/>
        <w:spacing w:line="240" w:lineRule="auto"/>
        <w:rPr>
          <w:b/>
        </w:rPr>
      </w:pPr>
      <w:fldSimple w:instr=" TITLE   \* MERGEFORMAT ">
        <w:r w:rsidR="00D60C75" w:rsidRPr="00D60C75">
          <w:rPr>
            <w:b/>
          </w:rPr>
          <w:t xml:space="preserve">Bioregional Assessment - </w:t>
        </w:r>
        <w:r w:rsidR="00350620" w:rsidRPr="00D60C75">
          <w:rPr>
            <w:b/>
          </w:rPr>
          <w:t xml:space="preserve">Aboriginal </w:t>
        </w:r>
        <w:r w:rsidR="00D60C75" w:rsidRPr="00D60C75">
          <w:rPr>
            <w:b/>
          </w:rPr>
          <w:t xml:space="preserve">Water Dependent Cultural Values </w:t>
        </w:r>
      </w:fldSimple>
    </w:p>
    <w:p w:rsidR="00FC3921" w:rsidRDefault="00FC3921" w:rsidP="00D7695C">
      <w:pPr>
        <w:pStyle w:val="Subtitle"/>
        <w:spacing w:line="240" w:lineRule="auto"/>
        <w:sectPr w:rsidR="00FC3921">
          <w:headerReference w:type="even" r:id="rId14"/>
          <w:headerReference w:type="default" r:id="rId15"/>
          <w:footerReference w:type="even" r:id="rId16"/>
          <w:headerReference w:type="first" r:id="rId17"/>
          <w:footerReference w:type="first" r:id="rId18"/>
          <w:type w:val="continuous"/>
          <w:pgSz w:w="11906" w:h="16838" w:code="9"/>
          <w:pgMar w:top="3402" w:right="1247" w:bottom="1588" w:left="1247" w:header="113" w:footer="567" w:gutter="0"/>
          <w:cols w:space="708"/>
          <w:titlePg/>
          <w:docGrid w:linePitch="360"/>
        </w:sectPr>
      </w:pPr>
    </w:p>
    <w:p w:rsidR="00C15180" w:rsidRDefault="002D2652" w:rsidP="00D7695C">
      <w:pPr>
        <w:pStyle w:val="Subtitle"/>
        <w:spacing w:line="240" w:lineRule="auto"/>
      </w:pPr>
      <w:r>
        <w:lastRenderedPageBreak/>
        <w:t>Sub</w:t>
      </w:r>
      <w:r w:rsidR="002B2792">
        <w:t>r</w:t>
      </w:r>
      <w:r w:rsidR="00D60C75">
        <w:t xml:space="preserve">egions – Gwydir, </w:t>
      </w:r>
      <w:r>
        <w:t xml:space="preserve">Central West, </w:t>
      </w:r>
      <w:r w:rsidR="001873B2">
        <w:t>Namoi, Maranoa</w:t>
      </w:r>
      <w:r w:rsidR="002B2792">
        <w:t>-Balonne-Condamine</w:t>
      </w:r>
      <w:r w:rsidR="0033713E">
        <w:t xml:space="preserve"> and Hunter</w:t>
      </w:r>
      <w:r w:rsidR="001873B2">
        <w:t xml:space="preserve"> </w:t>
      </w:r>
    </w:p>
    <w:p w:rsidR="00671BF7" w:rsidRPr="00D9377F" w:rsidRDefault="00C15180" w:rsidP="00D7695C">
      <w:pPr>
        <w:pStyle w:val="Subtitle"/>
        <w:spacing w:line="240" w:lineRule="auto"/>
        <w:sectPr w:rsidR="00671BF7" w:rsidRPr="00D9377F">
          <w:type w:val="continuous"/>
          <w:pgSz w:w="11906" w:h="16838" w:code="9"/>
          <w:pgMar w:top="3402" w:right="1247" w:bottom="1588" w:left="1247" w:header="113" w:footer="567" w:gutter="0"/>
          <w:cols w:space="708"/>
          <w:titlePg/>
          <w:docGrid w:linePitch="360"/>
        </w:sectPr>
      </w:pPr>
      <w:r>
        <w:t xml:space="preserve">Bioregions – Clarence-Moreton </w:t>
      </w:r>
      <w:r w:rsidR="00D60C75">
        <w:t xml:space="preserve">and </w:t>
      </w:r>
      <w:r w:rsidR="002D2652">
        <w:t xml:space="preserve">Sydney </w:t>
      </w:r>
      <w:r w:rsidR="002B2792">
        <w:t>Basin</w:t>
      </w:r>
      <w:r w:rsidR="002B2792" w:rsidRPr="004F2109">
        <w:t xml:space="preserve"> </w:t>
      </w:r>
    </w:p>
    <w:p w:rsidR="00E243B6" w:rsidRPr="00BA2F8B" w:rsidRDefault="00D92E91" w:rsidP="00D7695C">
      <w:pPr>
        <w:spacing w:line="240" w:lineRule="auto"/>
      </w:pPr>
      <w:r w:rsidRPr="00D92E91">
        <w:rPr>
          <w:noProof/>
          <w:lang w:val="en-US"/>
        </w:rPr>
        <w:lastRenderedPageBreak/>
        <w:pict>
          <v:shapetype id="_x0000_t202" coordsize="21600,21600" o:spt="202" path="m,l,21600r21600,l21600,xe">
            <v:stroke joinstyle="miter"/>
            <v:path gradientshapeok="t" o:connecttype="rect"/>
          </v:shapetype>
          <v:shape id="_x0000_s1038" type="#_x0000_t202" style="position:absolute;margin-left:0;margin-top:10.45pt;width:469.2pt;height:435.8pt;z-index:251656704;mso-wrap-style:none" filled="f" stroked="f">
            <v:textbox style="mso-fit-shape-to-text:t">
              <w:txbxContent>
                <w:p w:rsidR="00732A46" w:rsidRPr="00F96D2F" w:rsidRDefault="00732A46">
                  <w:pPr>
                    <w:rPr>
                      <w:color w:val="FF6600"/>
                    </w:rPr>
                  </w:pPr>
                  <w:r>
                    <w:rPr>
                      <w:noProof/>
                      <w:color w:val="FF6600"/>
                      <w:lang w:eastAsia="en-AU"/>
                    </w:rPr>
                    <w:drawing>
                      <wp:inline distT="0" distB="0" distL="0" distR="0">
                        <wp:extent cx="5842000" cy="4399280"/>
                        <wp:effectExtent l="25400" t="0" r="0" b="0"/>
                        <wp:docPr id="2" name="Picture 2" descr="DSC0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04351"/>
                                <pic:cNvPicPr>
                                  <a:picLocks noChangeAspect="1" noChangeArrowheads="1"/>
                                </pic:cNvPicPr>
                              </pic:nvPicPr>
                              <pic:blipFill>
                                <a:blip r:embed="rId19"/>
                                <a:srcRect/>
                                <a:stretch>
                                  <a:fillRect/>
                                </a:stretch>
                              </pic:blipFill>
                              <pic:spPr bwMode="auto">
                                <a:xfrm>
                                  <a:off x="0" y="0"/>
                                  <a:ext cx="5842000" cy="4399280"/>
                                </a:xfrm>
                                <a:prstGeom prst="rect">
                                  <a:avLst/>
                                </a:prstGeom>
                                <a:noFill/>
                                <a:ln w="9525">
                                  <a:noFill/>
                                  <a:miter lim="800000"/>
                                  <a:headEnd/>
                                  <a:tailEnd/>
                                </a:ln>
                              </pic:spPr>
                            </pic:pic>
                          </a:graphicData>
                        </a:graphic>
                      </wp:inline>
                    </w:drawing>
                  </w:r>
                </w:p>
              </w:txbxContent>
            </v:textbox>
          </v:shape>
        </w:pict>
      </w:r>
    </w:p>
    <w:p w:rsidR="00663F88" w:rsidRDefault="00663F88" w:rsidP="00D7695C">
      <w:pPr>
        <w:spacing w:line="240" w:lineRule="auto"/>
        <w:sectPr w:rsidR="00663F88">
          <w:type w:val="continuous"/>
          <w:pgSz w:w="11906" w:h="16838" w:code="9"/>
          <w:pgMar w:top="907" w:right="1247" w:bottom="1588" w:left="1247" w:header="113" w:footer="567" w:gutter="0"/>
          <w:cols w:space="708"/>
          <w:formProt w:val="0"/>
          <w:titlePg/>
          <w:docGrid w:linePitch="360"/>
        </w:sectPr>
      </w:pPr>
    </w:p>
    <w:p w:rsidR="00663F88" w:rsidRDefault="00663F88" w:rsidP="00D7695C">
      <w:pPr>
        <w:spacing w:line="240" w:lineRule="auto"/>
      </w:pPr>
    </w:p>
    <w:p w:rsidR="00663F88" w:rsidRDefault="00663F88" w:rsidP="00D7695C">
      <w:pPr>
        <w:spacing w:line="240" w:lineRule="auto"/>
        <w:sectPr w:rsidR="00663F88">
          <w:headerReference w:type="even" r:id="rId20"/>
          <w:headerReference w:type="default" r:id="rId21"/>
          <w:headerReference w:type="first" r:id="rId22"/>
          <w:type w:val="continuous"/>
          <w:pgSz w:w="11906" w:h="16838" w:code="9"/>
          <w:pgMar w:top="1247" w:right="1247" w:bottom="1361" w:left="1247" w:header="454" w:footer="680" w:gutter="0"/>
          <w:cols w:space="340"/>
          <w:formProt w:val="0"/>
          <w:docGrid w:linePitch="360"/>
        </w:sectPr>
      </w:pPr>
    </w:p>
    <w:p w:rsidR="00671BF7" w:rsidRDefault="00671BF7" w:rsidP="00D7695C">
      <w:pPr>
        <w:pStyle w:val="Reversetitlepage"/>
        <w:spacing w:line="240" w:lineRule="auto"/>
      </w:pPr>
    </w:p>
    <w:p w:rsidR="00671BF7" w:rsidRDefault="00671BF7" w:rsidP="00D7695C">
      <w:pPr>
        <w:pStyle w:val="Reversetitlepage"/>
        <w:spacing w:line="240" w:lineRule="auto"/>
      </w:pPr>
    </w:p>
    <w:p w:rsidR="00671BF7" w:rsidRDefault="00671BF7" w:rsidP="00D7695C">
      <w:pPr>
        <w:pStyle w:val="Reversetitlepage"/>
        <w:spacing w:line="240" w:lineRule="auto"/>
      </w:pPr>
    </w:p>
    <w:p w:rsidR="00671BF7" w:rsidRDefault="00671BF7" w:rsidP="00D7695C">
      <w:pPr>
        <w:pStyle w:val="Reversetitlepage"/>
        <w:spacing w:line="240" w:lineRule="auto"/>
      </w:pPr>
    </w:p>
    <w:p w:rsidR="00671BF7" w:rsidRDefault="00671BF7" w:rsidP="00D7695C">
      <w:pPr>
        <w:pStyle w:val="Reversetitlepage"/>
        <w:spacing w:line="240" w:lineRule="auto"/>
      </w:pPr>
    </w:p>
    <w:p w:rsidR="00671BF7" w:rsidRDefault="00671BF7" w:rsidP="00D7695C">
      <w:pPr>
        <w:pStyle w:val="Reversetitlepage"/>
        <w:spacing w:line="240" w:lineRule="auto"/>
      </w:pPr>
    </w:p>
    <w:p w:rsidR="00D60C75" w:rsidRDefault="00D60C75" w:rsidP="00D7695C">
      <w:pPr>
        <w:spacing w:line="240" w:lineRule="auto"/>
        <w:rPr>
          <w:rStyle w:val="Strong"/>
          <w:sz w:val="18"/>
        </w:rPr>
      </w:pPr>
    </w:p>
    <w:p w:rsidR="00D60C75" w:rsidRDefault="00D60C75" w:rsidP="00D7695C">
      <w:pPr>
        <w:spacing w:line="240" w:lineRule="auto"/>
        <w:rPr>
          <w:rStyle w:val="Strong"/>
        </w:rPr>
      </w:pPr>
    </w:p>
    <w:p w:rsidR="00D60C75" w:rsidRDefault="00D60C75" w:rsidP="00D7695C">
      <w:pPr>
        <w:spacing w:line="240" w:lineRule="auto"/>
        <w:rPr>
          <w:rStyle w:val="Strong"/>
        </w:rPr>
      </w:pPr>
    </w:p>
    <w:p w:rsidR="00D60C75" w:rsidRDefault="00D60C75" w:rsidP="00D7695C">
      <w:pPr>
        <w:pStyle w:val="Reversetitlepage"/>
        <w:spacing w:line="240" w:lineRule="auto"/>
      </w:pPr>
    </w:p>
    <w:p w:rsidR="00D60C75" w:rsidRDefault="00D60C75" w:rsidP="00D7695C">
      <w:pPr>
        <w:pStyle w:val="Reversetitlepage"/>
        <w:spacing w:line="240" w:lineRule="auto"/>
      </w:pPr>
    </w:p>
    <w:p w:rsidR="00D60C75" w:rsidRDefault="00D60C75" w:rsidP="00D7695C">
      <w:pPr>
        <w:pStyle w:val="Reversetitlepage"/>
        <w:spacing w:line="240" w:lineRule="auto"/>
      </w:pPr>
    </w:p>
    <w:p w:rsidR="00D60C75" w:rsidRDefault="00D60C75" w:rsidP="00D7695C">
      <w:pPr>
        <w:pStyle w:val="Reversetitlepage"/>
        <w:spacing w:line="240" w:lineRule="auto"/>
      </w:pPr>
    </w:p>
    <w:p w:rsidR="00D60C75" w:rsidRDefault="00D60C75" w:rsidP="00D7695C">
      <w:pPr>
        <w:pStyle w:val="Reversetitlepage"/>
        <w:spacing w:line="240" w:lineRule="auto"/>
      </w:pPr>
    </w:p>
    <w:p w:rsidR="00D60C75" w:rsidRDefault="00D60C75" w:rsidP="00D7695C">
      <w:pPr>
        <w:pStyle w:val="Reversetitlepage"/>
        <w:spacing w:line="240" w:lineRule="auto"/>
      </w:pPr>
    </w:p>
    <w:p w:rsidR="00D60C75" w:rsidRDefault="00D60C75" w:rsidP="00D7695C">
      <w:pPr>
        <w:pStyle w:val="Reversetitlepage"/>
        <w:spacing w:line="240" w:lineRule="auto"/>
      </w:pPr>
    </w:p>
    <w:p w:rsidR="00D60C75" w:rsidRDefault="00D60C75" w:rsidP="00D7695C">
      <w:pPr>
        <w:pStyle w:val="Reversetitlepage"/>
        <w:spacing w:line="240" w:lineRule="auto"/>
      </w:pPr>
    </w:p>
    <w:p w:rsidR="00D60C75" w:rsidRDefault="00D60C75" w:rsidP="00D7695C">
      <w:pPr>
        <w:pStyle w:val="Reversetitlepage"/>
        <w:spacing w:line="240" w:lineRule="auto"/>
      </w:pPr>
    </w:p>
    <w:p w:rsidR="00D60C75" w:rsidRDefault="00D60C75" w:rsidP="00D7695C">
      <w:pPr>
        <w:pStyle w:val="Reversetitlepage"/>
        <w:spacing w:line="240" w:lineRule="auto"/>
      </w:pPr>
    </w:p>
    <w:p w:rsidR="00D60C75" w:rsidRDefault="00D60C75" w:rsidP="00D7695C">
      <w:pPr>
        <w:pStyle w:val="Reversetitlepage"/>
        <w:spacing w:line="240" w:lineRule="auto"/>
      </w:pPr>
    </w:p>
    <w:p w:rsidR="00D60C75" w:rsidRDefault="00D60C75" w:rsidP="00D7695C">
      <w:pPr>
        <w:pStyle w:val="Reversetitlepage"/>
        <w:spacing w:line="240" w:lineRule="auto"/>
      </w:pPr>
    </w:p>
    <w:p w:rsidR="00D60C75" w:rsidRDefault="00D60C75" w:rsidP="00D7695C">
      <w:pPr>
        <w:pStyle w:val="Reversetitlepage"/>
        <w:spacing w:line="240" w:lineRule="auto"/>
      </w:pPr>
    </w:p>
    <w:p w:rsidR="00D60C75" w:rsidRDefault="00D60C75" w:rsidP="00D7695C">
      <w:pPr>
        <w:pStyle w:val="Reversetitlepage"/>
        <w:spacing w:line="240" w:lineRule="auto"/>
      </w:pPr>
    </w:p>
    <w:p w:rsidR="00D60C75" w:rsidRDefault="00D60C75" w:rsidP="00D7695C">
      <w:pPr>
        <w:pStyle w:val="Reversetitlepage"/>
        <w:spacing w:line="240" w:lineRule="auto"/>
      </w:pPr>
    </w:p>
    <w:p w:rsidR="00D60C75" w:rsidRDefault="00D60C75" w:rsidP="00D7695C">
      <w:pPr>
        <w:pStyle w:val="Reversetitlepage"/>
        <w:spacing w:line="240" w:lineRule="auto"/>
      </w:pPr>
    </w:p>
    <w:p w:rsidR="00D60C75" w:rsidRDefault="00D60C75" w:rsidP="00D7695C">
      <w:pPr>
        <w:pStyle w:val="Reversetitlepage"/>
        <w:spacing w:line="240" w:lineRule="auto"/>
      </w:pPr>
    </w:p>
    <w:p w:rsidR="00D60C75" w:rsidRPr="000F6F64" w:rsidRDefault="000F6F64" w:rsidP="00D7695C">
      <w:pPr>
        <w:pStyle w:val="Reversetitlepage"/>
        <w:spacing w:line="240" w:lineRule="auto"/>
        <w:rPr>
          <w:sz w:val="20"/>
        </w:rPr>
      </w:pPr>
      <w:r w:rsidRPr="000F6F64">
        <w:rPr>
          <w:sz w:val="20"/>
        </w:rPr>
        <w:t>Report</w:t>
      </w:r>
      <w:r w:rsidR="00D60C75" w:rsidRPr="000F6F64">
        <w:rPr>
          <w:sz w:val="20"/>
        </w:rPr>
        <w:t xml:space="preserve"> by the NSW Department of Primary Industries, Office of Water</w:t>
      </w:r>
    </w:p>
    <w:p w:rsidR="00D60C75" w:rsidRPr="000F6F64" w:rsidRDefault="00D92E91" w:rsidP="00D7695C">
      <w:pPr>
        <w:spacing w:line="240" w:lineRule="auto"/>
        <w:rPr>
          <w:rStyle w:val="Strong"/>
          <w:sz w:val="18"/>
        </w:rPr>
      </w:pPr>
      <w:fldSimple w:instr=" TITLE   \* MERGEFORMAT ">
        <w:r w:rsidR="00D60C75" w:rsidRPr="000F6F64">
          <w:rPr>
            <w:rStyle w:val="Strong"/>
            <w:sz w:val="20"/>
          </w:rPr>
          <w:t xml:space="preserve">Bioregional Assessment - Water Dependent Aboriginal Cultural Values </w:t>
        </w:r>
      </w:fldSimple>
    </w:p>
    <w:p w:rsidR="000F6F64" w:rsidRDefault="000F6F64" w:rsidP="000F6F64">
      <w:pPr>
        <w:rPr>
          <w:sz w:val="20"/>
        </w:rPr>
      </w:pPr>
      <w:r w:rsidRPr="000F6F64">
        <w:rPr>
          <w:sz w:val="20"/>
        </w:rPr>
        <w:t>Sub</w:t>
      </w:r>
      <w:r w:rsidR="0033713E">
        <w:rPr>
          <w:sz w:val="20"/>
        </w:rPr>
        <w:t>r</w:t>
      </w:r>
      <w:r w:rsidRPr="000F6F64">
        <w:rPr>
          <w:sz w:val="20"/>
        </w:rPr>
        <w:t xml:space="preserve">egions – </w:t>
      </w:r>
      <w:r w:rsidR="0033713E" w:rsidRPr="0033713E">
        <w:rPr>
          <w:sz w:val="20"/>
        </w:rPr>
        <w:t>Gwydir, Central West, Namoi, Maranoa-Balonne-Condamine and Hunter</w:t>
      </w:r>
    </w:p>
    <w:p w:rsidR="0033713E" w:rsidRPr="000F6F64" w:rsidRDefault="0033713E" w:rsidP="000F6F64">
      <w:pPr>
        <w:rPr>
          <w:sz w:val="20"/>
        </w:rPr>
      </w:pPr>
      <w:r>
        <w:rPr>
          <w:sz w:val="20"/>
        </w:rPr>
        <w:t xml:space="preserve">Bioregions – </w:t>
      </w:r>
      <w:r w:rsidRPr="0033713E">
        <w:rPr>
          <w:sz w:val="20"/>
        </w:rPr>
        <w:t>Clarence-Moreton and Sydney Basin</w:t>
      </w:r>
    </w:p>
    <w:p w:rsidR="00266167" w:rsidRPr="000F6F64" w:rsidRDefault="00AC3475" w:rsidP="000F6F64">
      <w:pPr>
        <w:rPr>
          <w:sz w:val="20"/>
        </w:rPr>
      </w:pPr>
      <w:r>
        <w:rPr>
          <w:sz w:val="20"/>
        </w:rPr>
        <w:t>Second</w:t>
      </w:r>
      <w:r w:rsidR="00266167" w:rsidRPr="000F6F64">
        <w:rPr>
          <w:sz w:val="20"/>
        </w:rPr>
        <w:t xml:space="preserve"> </w:t>
      </w:r>
      <w:r w:rsidR="000F6F64" w:rsidRPr="000F6F64">
        <w:rPr>
          <w:sz w:val="20"/>
        </w:rPr>
        <w:t xml:space="preserve">DRAFT </w:t>
      </w:r>
      <w:r w:rsidR="00266167" w:rsidRPr="000F6F64">
        <w:rPr>
          <w:sz w:val="20"/>
        </w:rPr>
        <w:t xml:space="preserve">published </w:t>
      </w:r>
      <w:r w:rsidR="00CB4138">
        <w:rPr>
          <w:sz w:val="20"/>
        </w:rPr>
        <w:t>1</w:t>
      </w:r>
      <w:r w:rsidR="00896C7C">
        <w:rPr>
          <w:sz w:val="20"/>
        </w:rPr>
        <w:t xml:space="preserve"> </w:t>
      </w:r>
      <w:r w:rsidR="00D92E91" w:rsidRPr="000F6F64">
        <w:rPr>
          <w:sz w:val="20"/>
        </w:rPr>
        <w:fldChar w:fldCharType="begin"/>
      </w:r>
      <w:r w:rsidR="00396B49" w:rsidRPr="000F6F64">
        <w:rPr>
          <w:sz w:val="20"/>
        </w:rPr>
        <w:instrText xml:space="preserve"> DATE  \@ "MMMM yyyy"  \* MERGEFORMAT </w:instrText>
      </w:r>
      <w:r w:rsidR="00D92E91" w:rsidRPr="000F6F64">
        <w:rPr>
          <w:sz w:val="20"/>
        </w:rPr>
        <w:fldChar w:fldCharType="separate"/>
      </w:r>
      <w:r w:rsidR="00F117A8">
        <w:rPr>
          <w:noProof/>
          <w:sz w:val="20"/>
        </w:rPr>
        <w:t>August 2015</w:t>
      </w:r>
      <w:r w:rsidR="00D92E91" w:rsidRPr="000F6F64">
        <w:rPr>
          <w:sz w:val="20"/>
        </w:rPr>
        <w:fldChar w:fldCharType="end"/>
      </w:r>
    </w:p>
    <w:p w:rsidR="00266167" w:rsidRPr="000F6F64" w:rsidRDefault="00266167" w:rsidP="00D7695C">
      <w:pPr>
        <w:pStyle w:val="Reversetitlepage"/>
        <w:spacing w:after="60" w:line="240" w:lineRule="auto"/>
        <w:rPr>
          <w:b/>
          <w:sz w:val="20"/>
        </w:rPr>
      </w:pPr>
      <w:r w:rsidRPr="000F6F64">
        <w:rPr>
          <w:b/>
          <w:sz w:val="20"/>
        </w:rPr>
        <w:t>More information</w:t>
      </w:r>
    </w:p>
    <w:p w:rsidR="00266167" w:rsidRPr="000F6F64" w:rsidRDefault="00896C7C" w:rsidP="00D7695C">
      <w:pPr>
        <w:pStyle w:val="Reversetitlepage"/>
        <w:spacing w:line="240" w:lineRule="auto"/>
        <w:rPr>
          <w:sz w:val="20"/>
        </w:rPr>
      </w:pPr>
      <w:r>
        <w:rPr>
          <w:sz w:val="20"/>
        </w:rPr>
        <w:t xml:space="preserve">NSW Office of Water - </w:t>
      </w:r>
      <w:r w:rsidR="00D60C75" w:rsidRPr="000F6F64">
        <w:rPr>
          <w:sz w:val="20"/>
        </w:rPr>
        <w:t>Aboriginal Water Initiative</w:t>
      </w:r>
    </w:p>
    <w:p w:rsidR="00266167" w:rsidRPr="000F6F64" w:rsidRDefault="00D92E91" w:rsidP="00D7695C">
      <w:pPr>
        <w:pStyle w:val="Reversetitlepage"/>
        <w:spacing w:line="240" w:lineRule="auto"/>
        <w:rPr>
          <w:sz w:val="20"/>
        </w:rPr>
      </w:pPr>
      <w:hyperlink r:id="rId23" w:history="1">
        <w:r w:rsidR="00D60C75" w:rsidRPr="000F6F64">
          <w:rPr>
            <w:rStyle w:val="Hyperlink"/>
            <w:rFonts w:eastAsia="Arial"/>
          </w:rPr>
          <w:t>www.dpi.nsw.gov.au</w:t>
        </w:r>
      </w:hyperlink>
      <w:r w:rsidR="00D60C75" w:rsidRPr="000F6F64">
        <w:rPr>
          <w:rFonts w:eastAsia="Arial"/>
          <w:sz w:val="20"/>
        </w:rPr>
        <w:t xml:space="preserve"> </w:t>
      </w:r>
    </w:p>
    <w:p w:rsidR="00266167" w:rsidRPr="000F6F64" w:rsidRDefault="00266167" w:rsidP="00D7695C">
      <w:pPr>
        <w:pStyle w:val="Reversetitlepage"/>
        <w:spacing w:after="60" w:line="240" w:lineRule="auto"/>
        <w:rPr>
          <w:sz w:val="20"/>
        </w:rPr>
      </w:pPr>
      <w:r w:rsidRPr="000F6F64">
        <w:rPr>
          <w:b/>
          <w:sz w:val="20"/>
        </w:rPr>
        <w:t>Acknowledgments</w:t>
      </w:r>
      <w:r w:rsidRPr="000F6F64">
        <w:rPr>
          <w:sz w:val="20"/>
        </w:rPr>
        <w:t xml:space="preserve"> </w:t>
      </w:r>
    </w:p>
    <w:p w:rsidR="00266167" w:rsidRPr="000F6F64" w:rsidRDefault="00D60C75" w:rsidP="00D7695C">
      <w:pPr>
        <w:pStyle w:val="Reversetitlepage"/>
        <w:spacing w:after="60" w:line="240" w:lineRule="auto"/>
        <w:rPr>
          <w:rFonts w:eastAsia="Arial"/>
          <w:sz w:val="20"/>
        </w:rPr>
      </w:pPr>
      <w:r w:rsidRPr="000F6F64">
        <w:rPr>
          <w:rFonts w:eastAsia="Arial"/>
          <w:sz w:val="20"/>
        </w:rPr>
        <w:t>Office of Water Science within the Department of the Environment, Canberra</w:t>
      </w:r>
    </w:p>
    <w:p w:rsidR="00266167" w:rsidRPr="00E0545A" w:rsidRDefault="00266167" w:rsidP="00D7695C">
      <w:pPr>
        <w:pStyle w:val="Reversetitlepage"/>
        <w:spacing w:after="60" w:line="240" w:lineRule="auto"/>
        <w:rPr>
          <w:rFonts w:eastAsia="Arial"/>
          <w:i/>
          <w:szCs w:val="18"/>
        </w:rPr>
      </w:pPr>
      <w:r w:rsidRPr="00E0545A">
        <w:rPr>
          <w:rFonts w:eastAsia="Arial"/>
          <w:i/>
          <w:szCs w:val="18"/>
        </w:rPr>
        <w:t xml:space="preserve">[Cover image: </w:t>
      </w:r>
      <w:r w:rsidR="00D60C75" w:rsidRPr="00E0545A">
        <w:rPr>
          <w:rFonts w:eastAsia="Arial"/>
          <w:i/>
          <w:szCs w:val="18"/>
        </w:rPr>
        <w:t>B.</w:t>
      </w:r>
      <w:r w:rsidR="00F62BE5">
        <w:rPr>
          <w:rFonts w:eastAsia="Arial"/>
          <w:i/>
          <w:szCs w:val="18"/>
        </w:rPr>
        <w:t xml:space="preserve"> </w:t>
      </w:r>
      <w:r w:rsidR="00D60C75" w:rsidRPr="00E0545A">
        <w:rPr>
          <w:rFonts w:eastAsia="Arial"/>
          <w:i/>
          <w:szCs w:val="18"/>
        </w:rPr>
        <w:t>Moggridge 2014 Gwydir Wetlands</w:t>
      </w:r>
      <w:r w:rsidRPr="00E0545A">
        <w:rPr>
          <w:rFonts w:eastAsia="Arial"/>
          <w:i/>
          <w:szCs w:val="18"/>
        </w:rPr>
        <w:t>]</w:t>
      </w:r>
    </w:p>
    <w:p w:rsidR="00266167" w:rsidRDefault="00266167" w:rsidP="00D7695C">
      <w:pPr>
        <w:pStyle w:val="Copyright"/>
        <w:spacing w:line="240" w:lineRule="auto"/>
      </w:pPr>
      <w:r w:rsidRPr="009F245F">
        <w:t xml:space="preserve">© State of New South Wales through </w:t>
      </w:r>
      <w:r>
        <w:t xml:space="preserve">the </w:t>
      </w:r>
      <w:r w:rsidRPr="009F245F">
        <w:t>Department of Trade and Investment, Regional Infrastructure and Services</w:t>
      </w:r>
      <w:r>
        <w:t xml:space="preserve">, </w:t>
      </w:r>
      <w:r w:rsidR="00D92E91">
        <w:fldChar w:fldCharType="begin"/>
      </w:r>
      <w:r w:rsidR="002F4BB2">
        <w:instrText xml:space="preserve"> DATE  \@ "yyyy"  \* MERGEFORMAT </w:instrText>
      </w:r>
      <w:r w:rsidR="00D92E91">
        <w:fldChar w:fldCharType="separate"/>
      </w:r>
      <w:r w:rsidR="00F117A8">
        <w:rPr>
          <w:noProof/>
        </w:rPr>
        <w:t>2015</w:t>
      </w:r>
      <w:r w:rsidR="00D92E91">
        <w:rPr>
          <w:noProof/>
        </w:rPr>
        <w:fldChar w:fldCharType="end"/>
      </w:r>
      <w:r w:rsidRPr="009F245F">
        <w:t xml:space="preserve">. You may copy, distribute and otherwise freely deal with this publication for any purpose, provided that you attribute the </w:t>
      </w:r>
      <w:r>
        <w:t>NSW Department of Primary Industries</w:t>
      </w:r>
      <w:r w:rsidRPr="009F245F">
        <w:t xml:space="preserve"> as the owner.</w:t>
      </w:r>
    </w:p>
    <w:p w:rsidR="00266167" w:rsidRPr="003343A2" w:rsidRDefault="00266167" w:rsidP="00D7695C">
      <w:pPr>
        <w:pStyle w:val="Disclaimer"/>
        <w:spacing w:line="240" w:lineRule="auto"/>
        <w:rPr>
          <w:color w:val="auto"/>
        </w:rPr>
      </w:pPr>
      <w:r w:rsidRPr="003343A2">
        <w:rPr>
          <w:color w:val="auto"/>
        </w:rPr>
        <w:t>Disclaimer: The information contained in this publication is based on knowledge and understanding at the time of writing (</w:t>
      </w:r>
      <w:r w:rsidR="00D92E91" w:rsidRPr="003343A2">
        <w:rPr>
          <w:color w:val="auto"/>
        </w:rPr>
        <w:fldChar w:fldCharType="begin"/>
      </w:r>
      <w:r w:rsidRPr="003343A2">
        <w:rPr>
          <w:color w:val="auto"/>
        </w:rPr>
        <w:instrText xml:space="preserve"> DATE  \@ "MMMM yyyy"  \* MERGEFORMAT </w:instrText>
      </w:r>
      <w:r w:rsidR="00D92E91" w:rsidRPr="003343A2">
        <w:rPr>
          <w:color w:val="auto"/>
        </w:rPr>
        <w:fldChar w:fldCharType="separate"/>
      </w:r>
      <w:r w:rsidR="00F117A8">
        <w:rPr>
          <w:noProof/>
          <w:color w:val="auto"/>
        </w:rPr>
        <w:t>August 2015</w:t>
      </w:r>
      <w:r w:rsidR="00D92E91" w:rsidRPr="003343A2">
        <w:rPr>
          <w:color w:val="auto"/>
        </w:rPr>
        <w:fldChar w:fldCharType="end"/>
      </w:r>
      <w:r w:rsidRPr="003343A2">
        <w:rPr>
          <w:color w:val="auto"/>
        </w:rPr>
        <w:t>). However, because of advances in knowledge, users are reminded of the need to ensure that information upon which they rely is up to date and to check currency of the information with the appropriate officer of the Department of Primary Industries or the user’s independent adviser.</w:t>
      </w:r>
    </w:p>
    <w:p w:rsidR="00663F88" w:rsidRDefault="00663F88" w:rsidP="00D7695C">
      <w:pPr>
        <w:pStyle w:val="Disclaimer"/>
        <w:spacing w:line="240" w:lineRule="auto"/>
        <w:sectPr w:rsidR="00663F88">
          <w:headerReference w:type="even" r:id="rId24"/>
          <w:headerReference w:type="default" r:id="rId25"/>
          <w:footerReference w:type="default" r:id="rId26"/>
          <w:headerReference w:type="first" r:id="rId27"/>
          <w:footerReference w:type="first" r:id="rId28"/>
          <w:pgSz w:w="11906" w:h="16838" w:code="9"/>
          <w:pgMar w:top="1247" w:right="1247" w:bottom="1361" w:left="1247" w:header="454" w:footer="680" w:gutter="0"/>
          <w:cols w:space="340"/>
          <w:formProt w:val="0"/>
          <w:titlePg/>
          <w:docGrid w:linePitch="360"/>
        </w:sectPr>
      </w:pPr>
    </w:p>
    <w:p w:rsidR="00FB1C5C" w:rsidRDefault="00FB1C5C" w:rsidP="00D7695C">
      <w:pPr>
        <w:pStyle w:val="Silentheading"/>
      </w:pPr>
      <w:bookmarkStart w:id="0" w:name="_Toc335928904"/>
      <w:r>
        <w:lastRenderedPageBreak/>
        <w:t>Contents</w:t>
      </w:r>
      <w:bookmarkEnd w:id="0"/>
    </w:p>
    <w:p w:rsidR="00A35CA9" w:rsidRDefault="00D92E91">
      <w:pPr>
        <w:pStyle w:val="TOC1"/>
        <w:tabs>
          <w:tab w:val="right" w:leader="dot" w:pos="9402"/>
        </w:tabs>
        <w:rPr>
          <w:rFonts w:asciiTheme="minorHAnsi" w:eastAsiaTheme="minorEastAsia" w:hAnsiTheme="minorHAnsi" w:cstheme="minorBidi"/>
          <w:noProof/>
          <w:szCs w:val="22"/>
          <w:lang w:eastAsia="en-AU"/>
        </w:rPr>
      </w:pPr>
      <w:r w:rsidRPr="008A63B3">
        <w:fldChar w:fldCharType="begin"/>
      </w:r>
      <w:r w:rsidR="0009732A" w:rsidRPr="008A63B3">
        <w:instrText xml:space="preserve"> TOC \o "1-3" \h \z \u </w:instrText>
      </w:r>
      <w:r w:rsidRPr="008A63B3">
        <w:fldChar w:fldCharType="separate"/>
      </w:r>
      <w:hyperlink w:anchor="_Toc423529673" w:history="1">
        <w:r w:rsidR="00A35CA9" w:rsidRPr="00307D30">
          <w:rPr>
            <w:rStyle w:val="Hyperlink"/>
            <w:noProof/>
            <w:lang w:val="en-GB"/>
          </w:rPr>
          <w:t>Introduction</w:t>
        </w:r>
        <w:r w:rsidR="00A35CA9">
          <w:rPr>
            <w:noProof/>
            <w:webHidden/>
          </w:rPr>
          <w:tab/>
        </w:r>
        <w:r>
          <w:rPr>
            <w:noProof/>
            <w:webHidden/>
          </w:rPr>
          <w:fldChar w:fldCharType="begin"/>
        </w:r>
        <w:r w:rsidR="00A35CA9">
          <w:rPr>
            <w:noProof/>
            <w:webHidden/>
          </w:rPr>
          <w:instrText xml:space="preserve"> PAGEREF _Toc423529673 \h </w:instrText>
        </w:r>
        <w:r>
          <w:rPr>
            <w:noProof/>
            <w:webHidden/>
          </w:rPr>
        </w:r>
        <w:r>
          <w:rPr>
            <w:noProof/>
            <w:webHidden/>
          </w:rPr>
          <w:fldChar w:fldCharType="separate"/>
        </w:r>
        <w:r w:rsidR="00A21BAE">
          <w:rPr>
            <w:noProof/>
            <w:webHidden/>
          </w:rPr>
          <w:t>1</w:t>
        </w:r>
        <w:r>
          <w:rPr>
            <w:noProof/>
            <w:webHidden/>
          </w:rPr>
          <w:fldChar w:fldCharType="end"/>
        </w:r>
      </w:hyperlink>
    </w:p>
    <w:p w:rsidR="00A35CA9" w:rsidRDefault="00D92E91">
      <w:pPr>
        <w:pStyle w:val="TOC1"/>
        <w:tabs>
          <w:tab w:val="right" w:leader="dot" w:pos="9402"/>
        </w:tabs>
        <w:rPr>
          <w:rFonts w:asciiTheme="minorHAnsi" w:eastAsiaTheme="minorEastAsia" w:hAnsiTheme="minorHAnsi" w:cstheme="minorBidi"/>
          <w:noProof/>
          <w:szCs w:val="22"/>
          <w:lang w:eastAsia="en-AU"/>
        </w:rPr>
      </w:pPr>
      <w:hyperlink w:anchor="_Toc423529674" w:history="1">
        <w:r w:rsidR="00A35CA9" w:rsidRPr="00307D30">
          <w:rPr>
            <w:rStyle w:val="Hyperlink"/>
            <w:noProof/>
          </w:rPr>
          <w:t>Methodology</w:t>
        </w:r>
        <w:r w:rsidR="00A35CA9">
          <w:rPr>
            <w:noProof/>
            <w:webHidden/>
          </w:rPr>
          <w:tab/>
        </w:r>
        <w:r>
          <w:rPr>
            <w:noProof/>
            <w:webHidden/>
          </w:rPr>
          <w:fldChar w:fldCharType="begin"/>
        </w:r>
        <w:r w:rsidR="00A35CA9">
          <w:rPr>
            <w:noProof/>
            <w:webHidden/>
          </w:rPr>
          <w:instrText xml:space="preserve"> PAGEREF _Toc423529674 \h </w:instrText>
        </w:r>
        <w:r>
          <w:rPr>
            <w:noProof/>
            <w:webHidden/>
          </w:rPr>
        </w:r>
        <w:r>
          <w:rPr>
            <w:noProof/>
            <w:webHidden/>
          </w:rPr>
          <w:fldChar w:fldCharType="separate"/>
        </w:r>
        <w:r w:rsidR="00A21BAE">
          <w:rPr>
            <w:noProof/>
            <w:webHidden/>
          </w:rPr>
          <w:t>2</w:t>
        </w:r>
        <w:r>
          <w:rPr>
            <w:noProof/>
            <w:webHidden/>
          </w:rPr>
          <w:fldChar w:fldCharType="end"/>
        </w:r>
      </w:hyperlink>
    </w:p>
    <w:p w:rsidR="00A35CA9" w:rsidRDefault="00D92E91">
      <w:pPr>
        <w:pStyle w:val="TOC2"/>
        <w:tabs>
          <w:tab w:val="right" w:leader="dot" w:pos="9402"/>
        </w:tabs>
        <w:rPr>
          <w:rFonts w:asciiTheme="minorHAnsi" w:eastAsiaTheme="minorEastAsia" w:hAnsiTheme="minorHAnsi" w:cstheme="minorBidi"/>
          <w:noProof/>
          <w:szCs w:val="22"/>
          <w:lang w:eastAsia="en-AU"/>
        </w:rPr>
      </w:pPr>
      <w:hyperlink w:anchor="_Toc423529675" w:history="1">
        <w:r w:rsidR="00A35CA9" w:rsidRPr="00307D30">
          <w:rPr>
            <w:rStyle w:val="Hyperlink"/>
            <w:noProof/>
          </w:rPr>
          <w:t>AWI Engagement Strategy</w:t>
        </w:r>
        <w:r w:rsidR="00A35CA9">
          <w:rPr>
            <w:noProof/>
            <w:webHidden/>
          </w:rPr>
          <w:tab/>
        </w:r>
        <w:r>
          <w:rPr>
            <w:noProof/>
            <w:webHidden/>
          </w:rPr>
          <w:fldChar w:fldCharType="begin"/>
        </w:r>
        <w:r w:rsidR="00A35CA9">
          <w:rPr>
            <w:noProof/>
            <w:webHidden/>
          </w:rPr>
          <w:instrText xml:space="preserve"> PAGEREF _Toc423529675 \h </w:instrText>
        </w:r>
        <w:r>
          <w:rPr>
            <w:noProof/>
            <w:webHidden/>
          </w:rPr>
        </w:r>
        <w:r>
          <w:rPr>
            <w:noProof/>
            <w:webHidden/>
          </w:rPr>
          <w:fldChar w:fldCharType="separate"/>
        </w:r>
        <w:r w:rsidR="00A21BAE">
          <w:rPr>
            <w:noProof/>
            <w:webHidden/>
          </w:rPr>
          <w:t>3</w:t>
        </w:r>
        <w:r>
          <w:rPr>
            <w:noProof/>
            <w:webHidden/>
          </w:rPr>
          <w:fldChar w:fldCharType="end"/>
        </w:r>
      </w:hyperlink>
    </w:p>
    <w:p w:rsidR="00A35CA9" w:rsidRDefault="00D92E91">
      <w:pPr>
        <w:pStyle w:val="TOC2"/>
        <w:tabs>
          <w:tab w:val="right" w:leader="dot" w:pos="9402"/>
        </w:tabs>
        <w:rPr>
          <w:rFonts w:asciiTheme="minorHAnsi" w:eastAsiaTheme="minorEastAsia" w:hAnsiTheme="minorHAnsi" w:cstheme="minorBidi"/>
          <w:noProof/>
          <w:szCs w:val="22"/>
          <w:lang w:eastAsia="en-AU"/>
        </w:rPr>
      </w:pPr>
      <w:hyperlink w:anchor="_Toc423529676" w:history="1">
        <w:r w:rsidR="00A35CA9" w:rsidRPr="00307D30">
          <w:rPr>
            <w:rStyle w:val="Hyperlink"/>
            <w:noProof/>
          </w:rPr>
          <w:t>Site Types</w:t>
        </w:r>
        <w:r w:rsidR="00A35CA9">
          <w:rPr>
            <w:noProof/>
            <w:webHidden/>
          </w:rPr>
          <w:tab/>
        </w:r>
        <w:r>
          <w:rPr>
            <w:noProof/>
            <w:webHidden/>
          </w:rPr>
          <w:fldChar w:fldCharType="begin"/>
        </w:r>
        <w:r w:rsidR="00A35CA9">
          <w:rPr>
            <w:noProof/>
            <w:webHidden/>
          </w:rPr>
          <w:instrText xml:space="preserve"> PAGEREF _Toc423529676 \h </w:instrText>
        </w:r>
        <w:r>
          <w:rPr>
            <w:noProof/>
            <w:webHidden/>
          </w:rPr>
        </w:r>
        <w:r>
          <w:rPr>
            <w:noProof/>
            <w:webHidden/>
          </w:rPr>
          <w:fldChar w:fldCharType="separate"/>
        </w:r>
        <w:r w:rsidR="00A21BAE">
          <w:rPr>
            <w:noProof/>
            <w:webHidden/>
          </w:rPr>
          <w:t>4</w:t>
        </w:r>
        <w:r>
          <w:rPr>
            <w:noProof/>
            <w:webHidden/>
          </w:rPr>
          <w:fldChar w:fldCharType="end"/>
        </w:r>
      </w:hyperlink>
    </w:p>
    <w:p w:rsidR="00A35CA9" w:rsidRDefault="00D92E91">
      <w:pPr>
        <w:pStyle w:val="TOC1"/>
        <w:tabs>
          <w:tab w:val="right" w:leader="dot" w:pos="9402"/>
        </w:tabs>
        <w:rPr>
          <w:rFonts w:asciiTheme="minorHAnsi" w:eastAsiaTheme="minorEastAsia" w:hAnsiTheme="minorHAnsi" w:cstheme="minorBidi"/>
          <w:noProof/>
          <w:szCs w:val="22"/>
          <w:lang w:eastAsia="en-AU"/>
        </w:rPr>
      </w:pPr>
      <w:hyperlink w:anchor="_Toc423529677" w:history="1">
        <w:r w:rsidR="00A35CA9" w:rsidRPr="00307D30">
          <w:rPr>
            <w:rStyle w:val="Hyperlink"/>
            <w:noProof/>
          </w:rPr>
          <w:t>Bioregional Assessment Areas</w:t>
        </w:r>
        <w:r w:rsidR="00A35CA9">
          <w:rPr>
            <w:noProof/>
            <w:webHidden/>
          </w:rPr>
          <w:tab/>
        </w:r>
        <w:r>
          <w:rPr>
            <w:noProof/>
            <w:webHidden/>
          </w:rPr>
          <w:fldChar w:fldCharType="begin"/>
        </w:r>
        <w:r w:rsidR="00A35CA9">
          <w:rPr>
            <w:noProof/>
            <w:webHidden/>
          </w:rPr>
          <w:instrText xml:space="preserve"> PAGEREF _Toc423529677 \h </w:instrText>
        </w:r>
        <w:r>
          <w:rPr>
            <w:noProof/>
            <w:webHidden/>
          </w:rPr>
        </w:r>
        <w:r>
          <w:rPr>
            <w:noProof/>
            <w:webHidden/>
          </w:rPr>
          <w:fldChar w:fldCharType="separate"/>
        </w:r>
        <w:r w:rsidR="00A21BAE">
          <w:rPr>
            <w:noProof/>
            <w:webHidden/>
          </w:rPr>
          <w:t>4</w:t>
        </w:r>
        <w:r>
          <w:rPr>
            <w:noProof/>
            <w:webHidden/>
          </w:rPr>
          <w:fldChar w:fldCharType="end"/>
        </w:r>
      </w:hyperlink>
    </w:p>
    <w:p w:rsidR="00A35CA9" w:rsidRDefault="00D92E91">
      <w:pPr>
        <w:pStyle w:val="TOC2"/>
        <w:tabs>
          <w:tab w:val="right" w:leader="dot" w:pos="9402"/>
        </w:tabs>
        <w:rPr>
          <w:rFonts w:asciiTheme="minorHAnsi" w:eastAsiaTheme="minorEastAsia" w:hAnsiTheme="minorHAnsi" w:cstheme="minorBidi"/>
          <w:noProof/>
          <w:szCs w:val="22"/>
          <w:lang w:eastAsia="en-AU"/>
        </w:rPr>
      </w:pPr>
      <w:hyperlink w:anchor="_Toc423529678" w:history="1">
        <w:r w:rsidR="00A35CA9" w:rsidRPr="00307D30">
          <w:rPr>
            <w:rStyle w:val="Hyperlink"/>
            <w:noProof/>
          </w:rPr>
          <w:t>Clarence-Moreton bioregion</w:t>
        </w:r>
        <w:r w:rsidR="00A35CA9">
          <w:rPr>
            <w:noProof/>
            <w:webHidden/>
          </w:rPr>
          <w:tab/>
        </w:r>
        <w:r>
          <w:rPr>
            <w:noProof/>
            <w:webHidden/>
          </w:rPr>
          <w:fldChar w:fldCharType="begin"/>
        </w:r>
        <w:r w:rsidR="00A35CA9">
          <w:rPr>
            <w:noProof/>
            <w:webHidden/>
          </w:rPr>
          <w:instrText xml:space="preserve"> PAGEREF _Toc423529678 \h </w:instrText>
        </w:r>
        <w:r>
          <w:rPr>
            <w:noProof/>
            <w:webHidden/>
          </w:rPr>
        </w:r>
        <w:r>
          <w:rPr>
            <w:noProof/>
            <w:webHidden/>
          </w:rPr>
          <w:fldChar w:fldCharType="separate"/>
        </w:r>
        <w:r w:rsidR="00A21BAE">
          <w:rPr>
            <w:noProof/>
            <w:webHidden/>
          </w:rPr>
          <w:t>4</w:t>
        </w:r>
        <w:r>
          <w:rPr>
            <w:noProof/>
            <w:webHidden/>
          </w:rPr>
          <w:fldChar w:fldCharType="end"/>
        </w:r>
      </w:hyperlink>
    </w:p>
    <w:p w:rsidR="00A35CA9" w:rsidRDefault="00D92E91">
      <w:pPr>
        <w:pStyle w:val="TOC3"/>
        <w:tabs>
          <w:tab w:val="right" w:leader="dot" w:pos="9402"/>
        </w:tabs>
        <w:rPr>
          <w:rFonts w:asciiTheme="minorHAnsi" w:eastAsiaTheme="minorEastAsia" w:hAnsiTheme="minorHAnsi" w:cstheme="minorBidi"/>
          <w:noProof/>
          <w:szCs w:val="22"/>
          <w:lang w:eastAsia="en-AU"/>
        </w:rPr>
      </w:pPr>
      <w:hyperlink w:anchor="_Toc423529679" w:history="1">
        <w:r w:rsidR="00A35CA9" w:rsidRPr="00307D30">
          <w:rPr>
            <w:rStyle w:val="Hyperlink"/>
            <w:noProof/>
            <w:shd w:val="clear" w:color="auto" w:fill="FFFFFF"/>
          </w:rPr>
          <w:t>Community Engagement</w:t>
        </w:r>
        <w:r w:rsidR="00A35CA9">
          <w:rPr>
            <w:noProof/>
            <w:webHidden/>
          </w:rPr>
          <w:tab/>
        </w:r>
        <w:r>
          <w:rPr>
            <w:noProof/>
            <w:webHidden/>
          </w:rPr>
          <w:fldChar w:fldCharType="begin"/>
        </w:r>
        <w:r w:rsidR="00A35CA9">
          <w:rPr>
            <w:noProof/>
            <w:webHidden/>
          </w:rPr>
          <w:instrText xml:space="preserve"> PAGEREF _Toc423529679 \h </w:instrText>
        </w:r>
        <w:r>
          <w:rPr>
            <w:noProof/>
            <w:webHidden/>
          </w:rPr>
        </w:r>
        <w:r>
          <w:rPr>
            <w:noProof/>
            <w:webHidden/>
          </w:rPr>
          <w:fldChar w:fldCharType="separate"/>
        </w:r>
        <w:r w:rsidR="00A21BAE">
          <w:rPr>
            <w:noProof/>
            <w:webHidden/>
          </w:rPr>
          <w:t>5</w:t>
        </w:r>
        <w:r>
          <w:rPr>
            <w:noProof/>
            <w:webHidden/>
          </w:rPr>
          <w:fldChar w:fldCharType="end"/>
        </w:r>
      </w:hyperlink>
    </w:p>
    <w:p w:rsidR="00A35CA9" w:rsidRDefault="00D92E91">
      <w:pPr>
        <w:pStyle w:val="TOC2"/>
        <w:tabs>
          <w:tab w:val="right" w:leader="dot" w:pos="9402"/>
        </w:tabs>
        <w:rPr>
          <w:rFonts w:asciiTheme="minorHAnsi" w:eastAsiaTheme="minorEastAsia" w:hAnsiTheme="minorHAnsi" w:cstheme="minorBidi"/>
          <w:noProof/>
          <w:szCs w:val="22"/>
          <w:lang w:eastAsia="en-AU"/>
        </w:rPr>
      </w:pPr>
      <w:hyperlink w:anchor="_Toc423529680" w:history="1">
        <w:r w:rsidR="00A35CA9" w:rsidRPr="00307D30">
          <w:rPr>
            <w:rStyle w:val="Hyperlink"/>
            <w:noProof/>
          </w:rPr>
          <w:t>Gwydir subregion</w:t>
        </w:r>
        <w:r w:rsidR="00A35CA9">
          <w:rPr>
            <w:noProof/>
            <w:webHidden/>
          </w:rPr>
          <w:tab/>
        </w:r>
        <w:r>
          <w:rPr>
            <w:noProof/>
            <w:webHidden/>
          </w:rPr>
          <w:fldChar w:fldCharType="begin"/>
        </w:r>
        <w:r w:rsidR="00A35CA9">
          <w:rPr>
            <w:noProof/>
            <w:webHidden/>
          </w:rPr>
          <w:instrText xml:space="preserve"> PAGEREF _Toc423529680 \h </w:instrText>
        </w:r>
        <w:r>
          <w:rPr>
            <w:noProof/>
            <w:webHidden/>
          </w:rPr>
        </w:r>
        <w:r>
          <w:rPr>
            <w:noProof/>
            <w:webHidden/>
          </w:rPr>
          <w:fldChar w:fldCharType="separate"/>
        </w:r>
        <w:r w:rsidR="00A21BAE">
          <w:rPr>
            <w:noProof/>
            <w:webHidden/>
          </w:rPr>
          <w:t>6</w:t>
        </w:r>
        <w:r>
          <w:rPr>
            <w:noProof/>
            <w:webHidden/>
          </w:rPr>
          <w:fldChar w:fldCharType="end"/>
        </w:r>
      </w:hyperlink>
    </w:p>
    <w:p w:rsidR="00A35CA9" w:rsidRDefault="00D92E91">
      <w:pPr>
        <w:pStyle w:val="TOC3"/>
        <w:tabs>
          <w:tab w:val="right" w:leader="dot" w:pos="9402"/>
        </w:tabs>
        <w:rPr>
          <w:rFonts w:asciiTheme="minorHAnsi" w:eastAsiaTheme="minorEastAsia" w:hAnsiTheme="minorHAnsi" w:cstheme="minorBidi"/>
          <w:noProof/>
          <w:szCs w:val="22"/>
          <w:lang w:eastAsia="en-AU"/>
        </w:rPr>
      </w:pPr>
      <w:hyperlink w:anchor="_Toc423529681" w:history="1">
        <w:r w:rsidR="00A35CA9" w:rsidRPr="00307D30">
          <w:rPr>
            <w:rStyle w:val="Hyperlink"/>
            <w:noProof/>
          </w:rPr>
          <w:t>Community Engagement</w:t>
        </w:r>
        <w:r w:rsidR="00A35CA9">
          <w:rPr>
            <w:noProof/>
            <w:webHidden/>
          </w:rPr>
          <w:tab/>
        </w:r>
        <w:r>
          <w:rPr>
            <w:noProof/>
            <w:webHidden/>
          </w:rPr>
          <w:fldChar w:fldCharType="begin"/>
        </w:r>
        <w:r w:rsidR="00A35CA9">
          <w:rPr>
            <w:noProof/>
            <w:webHidden/>
          </w:rPr>
          <w:instrText xml:space="preserve"> PAGEREF _Toc423529681 \h </w:instrText>
        </w:r>
        <w:r>
          <w:rPr>
            <w:noProof/>
            <w:webHidden/>
          </w:rPr>
        </w:r>
        <w:r>
          <w:rPr>
            <w:noProof/>
            <w:webHidden/>
          </w:rPr>
          <w:fldChar w:fldCharType="separate"/>
        </w:r>
        <w:r w:rsidR="00A21BAE">
          <w:rPr>
            <w:noProof/>
            <w:webHidden/>
          </w:rPr>
          <w:t>6</w:t>
        </w:r>
        <w:r>
          <w:rPr>
            <w:noProof/>
            <w:webHidden/>
          </w:rPr>
          <w:fldChar w:fldCharType="end"/>
        </w:r>
      </w:hyperlink>
    </w:p>
    <w:p w:rsidR="00A35CA9" w:rsidRDefault="00D92E91">
      <w:pPr>
        <w:pStyle w:val="TOC2"/>
        <w:tabs>
          <w:tab w:val="right" w:leader="dot" w:pos="9402"/>
        </w:tabs>
        <w:rPr>
          <w:rFonts w:asciiTheme="minorHAnsi" w:eastAsiaTheme="minorEastAsia" w:hAnsiTheme="minorHAnsi" w:cstheme="minorBidi"/>
          <w:noProof/>
          <w:szCs w:val="22"/>
          <w:lang w:eastAsia="en-AU"/>
        </w:rPr>
      </w:pPr>
      <w:hyperlink w:anchor="_Toc423529682" w:history="1">
        <w:r w:rsidR="00A35CA9" w:rsidRPr="00307D30">
          <w:rPr>
            <w:rStyle w:val="Hyperlink"/>
            <w:noProof/>
          </w:rPr>
          <w:t>Namoi subregion</w:t>
        </w:r>
        <w:r w:rsidR="00A35CA9">
          <w:rPr>
            <w:noProof/>
            <w:webHidden/>
          </w:rPr>
          <w:tab/>
        </w:r>
        <w:r>
          <w:rPr>
            <w:noProof/>
            <w:webHidden/>
          </w:rPr>
          <w:fldChar w:fldCharType="begin"/>
        </w:r>
        <w:r w:rsidR="00A35CA9">
          <w:rPr>
            <w:noProof/>
            <w:webHidden/>
          </w:rPr>
          <w:instrText xml:space="preserve"> PAGEREF _Toc423529682 \h </w:instrText>
        </w:r>
        <w:r>
          <w:rPr>
            <w:noProof/>
            <w:webHidden/>
          </w:rPr>
        </w:r>
        <w:r>
          <w:rPr>
            <w:noProof/>
            <w:webHidden/>
          </w:rPr>
          <w:fldChar w:fldCharType="separate"/>
        </w:r>
        <w:r w:rsidR="00A21BAE">
          <w:rPr>
            <w:noProof/>
            <w:webHidden/>
          </w:rPr>
          <w:t>7</w:t>
        </w:r>
        <w:r>
          <w:rPr>
            <w:noProof/>
            <w:webHidden/>
          </w:rPr>
          <w:fldChar w:fldCharType="end"/>
        </w:r>
      </w:hyperlink>
    </w:p>
    <w:p w:rsidR="00A35CA9" w:rsidRDefault="00D92E91">
      <w:pPr>
        <w:pStyle w:val="TOC3"/>
        <w:tabs>
          <w:tab w:val="right" w:leader="dot" w:pos="9402"/>
        </w:tabs>
        <w:rPr>
          <w:rFonts w:asciiTheme="minorHAnsi" w:eastAsiaTheme="minorEastAsia" w:hAnsiTheme="minorHAnsi" w:cstheme="minorBidi"/>
          <w:noProof/>
          <w:szCs w:val="22"/>
          <w:lang w:eastAsia="en-AU"/>
        </w:rPr>
      </w:pPr>
      <w:hyperlink w:anchor="_Toc423529683" w:history="1">
        <w:r w:rsidR="00A35CA9" w:rsidRPr="00307D30">
          <w:rPr>
            <w:rStyle w:val="Hyperlink"/>
            <w:noProof/>
          </w:rPr>
          <w:t>Community Engagement</w:t>
        </w:r>
        <w:r w:rsidR="00A35CA9">
          <w:rPr>
            <w:noProof/>
            <w:webHidden/>
          </w:rPr>
          <w:tab/>
        </w:r>
        <w:r>
          <w:rPr>
            <w:noProof/>
            <w:webHidden/>
          </w:rPr>
          <w:fldChar w:fldCharType="begin"/>
        </w:r>
        <w:r w:rsidR="00A35CA9">
          <w:rPr>
            <w:noProof/>
            <w:webHidden/>
          </w:rPr>
          <w:instrText xml:space="preserve"> PAGEREF _Toc423529683 \h </w:instrText>
        </w:r>
        <w:r>
          <w:rPr>
            <w:noProof/>
            <w:webHidden/>
          </w:rPr>
        </w:r>
        <w:r>
          <w:rPr>
            <w:noProof/>
            <w:webHidden/>
          </w:rPr>
          <w:fldChar w:fldCharType="separate"/>
        </w:r>
        <w:r w:rsidR="00A21BAE">
          <w:rPr>
            <w:noProof/>
            <w:webHidden/>
          </w:rPr>
          <w:t>8</w:t>
        </w:r>
        <w:r>
          <w:rPr>
            <w:noProof/>
            <w:webHidden/>
          </w:rPr>
          <w:fldChar w:fldCharType="end"/>
        </w:r>
      </w:hyperlink>
    </w:p>
    <w:p w:rsidR="00A35CA9" w:rsidRDefault="00D92E91">
      <w:pPr>
        <w:pStyle w:val="TOC2"/>
        <w:tabs>
          <w:tab w:val="right" w:leader="dot" w:pos="9402"/>
        </w:tabs>
        <w:rPr>
          <w:rFonts w:asciiTheme="minorHAnsi" w:eastAsiaTheme="minorEastAsia" w:hAnsiTheme="minorHAnsi" w:cstheme="minorBidi"/>
          <w:noProof/>
          <w:szCs w:val="22"/>
          <w:lang w:eastAsia="en-AU"/>
        </w:rPr>
      </w:pPr>
      <w:hyperlink w:anchor="_Toc423529684" w:history="1">
        <w:r w:rsidR="00A35CA9" w:rsidRPr="00307D30">
          <w:rPr>
            <w:rStyle w:val="Hyperlink"/>
            <w:noProof/>
          </w:rPr>
          <w:t>Central West subregion</w:t>
        </w:r>
        <w:r w:rsidR="00A35CA9">
          <w:rPr>
            <w:noProof/>
            <w:webHidden/>
          </w:rPr>
          <w:tab/>
        </w:r>
        <w:r>
          <w:rPr>
            <w:noProof/>
            <w:webHidden/>
          </w:rPr>
          <w:fldChar w:fldCharType="begin"/>
        </w:r>
        <w:r w:rsidR="00A35CA9">
          <w:rPr>
            <w:noProof/>
            <w:webHidden/>
          </w:rPr>
          <w:instrText xml:space="preserve"> PAGEREF _Toc423529684 \h </w:instrText>
        </w:r>
        <w:r>
          <w:rPr>
            <w:noProof/>
            <w:webHidden/>
          </w:rPr>
        </w:r>
        <w:r>
          <w:rPr>
            <w:noProof/>
            <w:webHidden/>
          </w:rPr>
          <w:fldChar w:fldCharType="separate"/>
        </w:r>
        <w:r w:rsidR="00A21BAE">
          <w:rPr>
            <w:noProof/>
            <w:webHidden/>
          </w:rPr>
          <w:t>9</w:t>
        </w:r>
        <w:r>
          <w:rPr>
            <w:noProof/>
            <w:webHidden/>
          </w:rPr>
          <w:fldChar w:fldCharType="end"/>
        </w:r>
      </w:hyperlink>
    </w:p>
    <w:p w:rsidR="00A35CA9" w:rsidRDefault="00D92E91">
      <w:pPr>
        <w:pStyle w:val="TOC3"/>
        <w:tabs>
          <w:tab w:val="right" w:leader="dot" w:pos="9402"/>
        </w:tabs>
        <w:rPr>
          <w:rFonts w:asciiTheme="minorHAnsi" w:eastAsiaTheme="minorEastAsia" w:hAnsiTheme="minorHAnsi" w:cstheme="minorBidi"/>
          <w:noProof/>
          <w:szCs w:val="22"/>
          <w:lang w:eastAsia="en-AU"/>
        </w:rPr>
      </w:pPr>
      <w:hyperlink w:anchor="_Toc423529685" w:history="1">
        <w:r w:rsidR="00A35CA9" w:rsidRPr="00307D30">
          <w:rPr>
            <w:rStyle w:val="Hyperlink"/>
            <w:noProof/>
            <w:lang w:eastAsia="en-AU"/>
          </w:rPr>
          <w:t>Community Engagement</w:t>
        </w:r>
        <w:r w:rsidR="00A35CA9">
          <w:rPr>
            <w:noProof/>
            <w:webHidden/>
          </w:rPr>
          <w:tab/>
        </w:r>
        <w:r>
          <w:rPr>
            <w:noProof/>
            <w:webHidden/>
          </w:rPr>
          <w:fldChar w:fldCharType="begin"/>
        </w:r>
        <w:r w:rsidR="00A35CA9">
          <w:rPr>
            <w:noProof/>
            <w:webHidden/>
          </w:rPr>
          <w:instrText xml:space="preserve"> PAGEREF _Toc423529685 \h </w:instrText>
        </w:r>
        <w:r>
          <w:rPr>
            <w:noProof/>
            <w:webHidden/>
          </w:rPr>
        </w:r>
        <w:r>
          <w:rPr>
            <w:noProof/>
            <w:webHidden/>
          </w:rPr>
          <w:fldChar w:fldCharType="separate"/>
        </w:r>
        <w:r w:rsidR="00A21BAE">
          <w:rPr>
            <w:noProof/>
            <w:webHidden/>
          </w:rPr>
          <w:t>9</w:t>
        </w:r>
        <w:r>
          <w:rPr>
            <w:noProof/>
            <w:webHidden/>
          </w:rPr>
          <w:fldChar w:fldCharType="end"/>
        </w:r>
      </w:hyperlink>
    </w:p>
    <w:p w:rsidR="00A35CA9" w:rsidRDefault="00D92E91">
      <w:pPr>
        <w:pStyle w:val="TOC2"/>
        <w:tabs>
          <w:tab w:val="right" w:leader="dot" w:pos="9402"/>
        </w:tabs>
        <w:rPr>
          <w:rFonts w:asciiTheme="minorHAnsi" w:eastAsiaTheme="minorEastAsia" w:hAnsiTheme="minorHAnsi" w:cstheme="minorBidi"/>
          <w:noProof/>
          <w:szCs w:val="22"/>
          <w:lang w:eastAsia="en-AU"/>
        </w:rPr>
      </w:pPr>
      <w:hyperlink w:anchor="_Toc423529686" w:history="1">
        <w:r w:rsidR="00A35CA9" w:rsidRPr="00307D30">
          <w:rPr>
            <w:rStyle w:val="Hyperlink"/>
            <w:noProof/>
          </w:rPr>
          <w:t>NSW Maranoa/Balonne/Intersecting Streams</w:t>
        </w:r>
        <w:r w:rsidR="00A35CA9">
          <w:rPr>
            <w:noProof/>
            <w:webHidden/>
          </w:rPr>
          <w:tab/>
        </w:r>
        <w:r>
          <w:rPr>
            <w:noProof/>
            <w:webHidden/>
          </w:rPr>
          <w:fldChar w:fldCharType="begin"/>
        </w:r>
        <w:r w:rsidR="00A35CA9">
          <w:rPr>
            <w:noProof/>
            <w:webHidden/>
          </w:rPr>
          <w:instrText xml:space="preserve"> PAGEREF _Toc423529686 \h </w:instrText>
        </w:r>
        <w:r>
          <w:rPr>
            <w:noProof/>
            <w:webHidden/>
          </w:rPr>
        </w:r>
        <w:r>
          <w:rPr>
            <w:noProof/>
            <w:webHidden/>
          </w:rPr>
          <w:fldChar w:fldCharType="separate"/>
        </w:r>
        <w:r w:rsidR="00A21BAE">
          <w:rPr>
            <w:noProof/>
            <w:webHidden/>
          </w:rPr>
          <w:t>10</w:t>
        </w:r>
        <w:r>
          <w:rPr>
            <w:noProof/>
            <w:webHidden/>
          </w:rPr>
          <w:fldChar w:fldCharType="end"/>
        </w:r>
      </w:hyperlink>
    </w:p>
    <w:p w:rsidR="00A35CA9" w:rsidRDefault="00D92E91">
      <w:pPr>
        <w:pStyle w:val="TOC3"/>
        <w:tabs>
          <w:tab w:val="right" w:leader="dot" w:pos="9402"/>
        </w:tabs>
        <w:rPr>
          <w:rFonts w:asciiTheme="minorHAnsi" w:eastAsiaTheme="minorEastAsia" w:hAnsiTheme="minorHAnsi" w:cstheme="minorBidi"/>
          <w:noProof/>
          <w:szCs w:val="22"/>
          <w:lang w:eastAsia="en-AU"/>
        </w:rPr>
      </w:pPr>
      <w:hyperlink w:anchor="_Toc423529687" w:history="1">
        <w:r w:rsidR="00A35CA9" w:rsidRPr="00307D30">
          <w:rPr>
            <w:rStyle w:val="Hyperlink"/>
            <w:noProof/>
          </w:rPr>
          <w:t>Community Engagement</w:t>
        </w:r>
        <w:r w:rsidR="00A35CA9">
          <w:rPr>
            <w:noProof/>
            <w:webHidden/>
          </w:rPr>
          <w:tab/>
        </w:r>
        <w:r>
          <w:rPr>
            <w:noProof/>
            <w:webHidden/>
          </w:rPr>
          <w:fldChar w:fldCharType="begin"/>
        </w:r>
        <w:r w:rsidR="00A35CA9">
          <w:rPr>
            <w:noProof/>
            <w:webHidden/>
          </w:rPr>
          <w:instrText xml:space="preserve"> PAGEREF _Toc423529687 \h </w:instrText>
        </w:r>
        <w:r>
          <w:rPr>
            <w:noProof/>
            <w:webHidden/>
          </w:rPr>
        </w:r>
        <w:r>
          <w:rPr>
            <w:noProof/>
            <w:webHidden/>
          </w:rPr>
          <w:fldChar w:fldCharType="separate"/>
        </w:r>
        <w:r w:rsidR="00A21BAE">
          <w:rPr>
            <w:noProof/>
            <w:webHidden/>
          </w:rPr>
          <w:t>11</w:t>
        </w:r>
        <w:r>
          <w:rPr>
            <w:noProof/>
            <w:webHidden/>
          </w:rPr>
          <w:fldChar w:fldCharType="end"/>
        </w:r>
      </w:hyperlink>
    </w:p>
    <w:p w:rsidR="00A35CA9" w:rsidRDefault="00D92E91">
      <w:pPr>
        <w:pStyle w:val="TOC2"/>
        <w:tabs>
          <w:tab w:val="right" w:leader="dot" w:pos="9402"/>
        </w:tabs>
        <w:rPr>
          <w:rFonts w:asciiTheme="minorHAnsi" w:eastAsiaTheme="minorEastAsia" w:hAnsiTheme="minorHAnsi" w:cstheme="minorBidi"/>
          <w:noProof/>
          <w:szCs w:val="22"/>
          <w:lang w:eastAsia="en-AU"/>
        </w:rPr>
      </w:pPr>
      <w:hyperlink w:anchor="_Toc423529688" w:history="1">
        <w:r w:rsidR="00A35CA9" w:rsidRPr="00307D30">
          <w:rPr>
            <w:rStyle w:val="Hyperlink"/>
            <w:noProof/>
          </w:rPr>
          <w:t>Sydney Basin Bioregion</w:t>
        </w:r>
        <w:r w:rsidR="00A35CA9">
          <w:rPr>
            <w:noProof/>
            <w:webHidden/>
          </w:rPr>
          <w:tab/>
        </w:r>
        <w:r>
          <w:rPr>
            <w:noProof/>
            <w:webHidden/>
          </w:rPr>
          <w:fldChar w:fldCharType="begin"/>
        </w:r>
        <w:r w:rsidR="00A35CA9">
          <w:rPr>
            <w:noProof/>
            <w:webHidden/>
          </w:rPr>
          <w:instrText xml:space="preserve"> PAGEREF _Toc423529688 \h </w:instrText>
        </w:r>
        <w:r>
          <w:rPr>
            <w:noProof/>
            <w:webHidden/>
          </w:rPr>
        </w:r>
        <w:r>
          <w:rPr>
            <w:noProof/>
            <w:webHidden/>
          </w:rPr>
          <w:fldChar w:fldCharType="separate"/>
        </w:r>
        <w:r w:rsidR="00A21BAE">
          <w:rPr>
            <w:noProof/>
            <w:webHidden/>
          </w:rPr>
          <w:t>12</w:t>
        </w:r>
        <w:r>
          <w:rPr>
            <w:noProof/>
            <w:webHidden/>
          </w:rPr>
          <w:fldChar w:fldCharType="end"/>
        </w:r>
      </w:hyperlink>
    </w:p>
    <w:p w:rsidR="00A35CA9" w:rsidRDefault="00D92E91">
      <w:pPr>
        <w:pStyle w:val="TOC3"/>
        <w:tabs>
          <w:tab w:val="right" w:leader="dot" w:pos="9402"/>
        </w:tabs>
        <w:rPr>
          <w:rFonts w:asciiTheme="minorHAnsi" w:eastAsiaTheme="minorEastAsia" w:hAnsiTheme="minorHAnsi" w:cstheme="minorBidi"/>
          <w:noProof/>
          <w:szCs w:val="22"/>
          <w:lang w:eastAsia="en-AU"/>
        </w:rPr>
      </w:pPr>
      <w:hyperlink w:anchor="_Toc423529689" w:history="1">
        <w:r w:rsidR="00A35CA9" w:rsidRPr="00307D30">
          <w:rPr>
            <w:rStyle w:val="Hyperlink"/>
            <w:noProof/>
          </w:rPr>
          <w:t>Community Engagement</w:t>
        </w:r>
        <w:r w:rsidR="00A35CA9">
          <w:rPr>
            <w:noProof/>
            <w:webHidden/>
          </w:rPr>
          <w:tab/>
        </w:r>
        <w:r>
          <w:rPr>
            <w:noProof/>
            <w:webHidden/>
          </w:rPr>
          <w:fldChar w:fldCharType="begin"/>
        </w:r>
        <w:r w:rsidR="00A35CA9">
          <w:rPr>
            <w:noProof/>
            <w:webHidden/>
          </w:rPr>
          <w:instrText xml:space="preserve"> PAGEREF _Toc423529689 \h </w:instrText>
        </w:r>
        <w:r>
          <w:rPr>
            <w:noProof/>
            <w:webHidden/>
          </w:rPr>
        </w:r>
        <w:r>
          <w:rPr>
            <w:noProof/>
            <w:webHidden/>
          </w:rPr>
          <w:fldChar w:fldCharType="separate"/>
        </w:r>
        <w:r w:rsidR="00A21BAE">
          <w:rPr>
            <w:noProof/>
            <w:webHidden/>
          </w:rPr>
          <w:t>12</w:t>
        </w:r>
        <w:r>
          <w:rPr>
            <w:noProof/>
            <w:webHidden/>
          </w:rPr>
          <w:fldChar w:fldCharType="end"/>
        </w:r>
      </w:hyperlink>
    </w:p>
    <w:p w:rsidR="00A35CA9" w:rsidRDefault="00D92E91">
      <w:pPr>
        <w:pStyle w:val="TOC2"/>
        <w:tabs>
          <w:tab w:val="right" w:leader="dot" w:pos="9402"/>
        </w:tabs>
        <w:rPr>
          <w:rFonts w:asciiTheme="minorHAnsi" w:eastAsiaTheme="minorEastAsia" w:hAnsiTheme="minorHAnsi" w:cstheme="minorBidi"/>
          <w:noProof/>
          <w:szCs w:val="22"/>
          <w:lang w:eastAsia="en-AU"/>
        </w:rPr>
      </w:pPr>
      <w:hyperlink w:anchor="_Toc423529690" w:history="1">
        <w:r w:rsidR="00A35CA9" w:rsidRPr="00307D30">
          <w:rPr>
            <w:rStyle w:val="Hyperlink"/>
            <w:noProof/>
          </w:rPr>
          <w:t>Hunter subregion</w:t>
        </w:r>
        <w:r w:rsidR="00A35CA9">
          <w:rPr>
            <w:noProof/>
            <w:webHidden/>
          </w:rPr>
          <w:tab/>
        </w:r>
        <w:r>
          <w:rPr>
            <w:noProof/>
            <w:webHidden/>
          </w:rPr>
          <w:fldChar w:fldCharType="begin"/>
        </w:r>
        <w:r w:rsidR="00A35CA9">
          <w:rPr>
            <w:noProof/>
            <w:webHidden/>
          </w:rPr>
          <w:instrText xml:space="preserve"> PAGEREF _Toc423529690 \h </w:instrText>
        </w:r>
        <w:r>
          <w:rPr>
            <w:noProof/>
            <w:webHidden/>
          </w:rPr>
        </w:r>
        <w:r>
          <w:rPr>
            <w:noProof/>
            <w:webHidden/>
          </w:rPr>
          <w:fldChar w:fldCharType="separate"/>
        </w:r>
        <w:r w:rsidR="00A21BAE">
          <w:rPr>
            <w:noProof/>
            <w:webHidden/>
          </w:rPr>
          <w:t>13</w:t>
        </w:r>
        <w:r>
          <w:rPr>
            <w:noProof/>
            <w:webHidden/>
          </w:rPr>
          <w:fldChar w:fldCharType="end"/>
        </w:r>
      </w:hyperlink>
    </w:p>
    <w:p w:rsidR="00A35CA9" w:rsidRDefault="00D92E91">
      <w:pPr>
        <w:pStyle w:val="TOC3"/>
        <w:tabs>
          <w:tab w:val="right" w:leader="dot" w:pos="9402"/>
        </w:tabs>
        <w:rPr>
          <w:rFonts w:asciiTheme="minorHAnsi" w:eastAsiaTheme="minorEastAsia" w:hAnsiTheme="minorHAnsi" w:cstheme="minorBidi"/>
          <w:noProof/>
          <w:szCs w:val="22"/>
          <w:lang w:eastAsia="en-AU"/>
        </w:rPr>
      </w:pPr>
      <w:hyperlink w:anchor="_Toc423529691" w:history="1">
        <w:r w:rsidR="00A35CA9" w:rsidRPr="00307D30">
          <w:rPr>
            <w:rStyle w:val="Hyperlink"/>
            <w:noProof/>
          </w:rPr>
          <w:t>Community Engagement</w:t>
        </w:r>
        <w:r w:rsidR="00A35CA9">
          <w:rPr>
            <w:noProof/>
            <w:webHidden/>
          </w:rPr>
          <w:tab/>
        </w:r>
        <w:r>
          <w:rPr>
            <w:noProof/>
            <w:webHidden/>
          </w:rPr>
          <w:fldChar w:fldCharType="begin"/>
        </w:r>
        <w:r w:rsidR="00A35CA9">
          <w:rPr>
            <w:noProof/>
            <w:webHidden/>
          </w:rPr>
          <w:instrText xml:space="preserve"> PAGEREF _Toc423529691 \h </w:instrText>
        </w:r>
        <w:r>
          <w:rPr>
            <w:noProof/>
            <w:webHidden/>
          </w:rPr>
        </w:r>
        <w:r>
          <w:rPr>
            <w:noProof/>
            <w:webHidden/>
          </w:rPr>
          <w:fldChar w:fldCharType="separate"/>
        </w:r>
        <w:r w:rsidR="00A21BAE">
          <w:rPr>
            <w:noProof/>
            <w:webHidden/>
          </w:rPr>
          <w:t>13</w:t>
        </w:r>
        <w:r>
          <w:rPr>
            <w:noProof/>
            <w:webHidden/>
          </w:rPr>
          <w:fldChar w:fldCharType="end"/>
        </w:r>
      </w:hyperlink>
    </w:p>
    <w:p w:rsidR="00A35CA9" w:rsidRDefault="00D92E91">
      <w:pPr>
        <w:pStyle w:val="TOC1"/>
        <w:tabs>
          <w:tab w:val="right" w:leader="dot" w:pos="9402"/>
        </w:tabs>
        <w:rPr>
          <w:rFonts w:asciiTheme="minorHAnsi" w:eastAsiaTheme="minorEastAsia" w:hAnsiTheme="minorHAnsi" w:cstheme="minorBidi"/>
          <w:noProof/>
          <w:szCs w:val="22"/>
          <w:lang w:eastAsia="en-AU"/>
        </w:rPr>
      </w:pPr>
      <w:hyperlink w:anchor="_Toc423529692" w:history="1">
        <w:r w:rsidR="00A35CA9" w:rsidRPr="00307D30">
          <w:rPr>
            <w:rStyle w:val="Hyperlink"/>
            <w:noProof/>
          </w:rPr>
          <w:t>References</w:t>
        </w:r>
        <w:r w:rsidR="00A35CA9">
          <w:rPr>
            <w:noProof/>
            <w:webHidden/>
          </w:rPr>
          <w:tab/>
        </w:r>
        <w:r>
          <w:rPr>
            <w:noProof/>
            <w:webHidden/>
          </w:rPr>
          <w:fldChar w:fldCharType="begin"/>
        </w:r>
        <w:r w:rsidR="00A35CA9">
          <w:rPr>
            <w:noProof/>
            <w:webHidden/>
          </w:rPr>
          <w:instrText xml:space="preserve"> PAGEREF _Toc423529692 \h </w:instrText>
        </w:r>
        <w:r>
          <w:rPr>
            <w:noProof/>
            <w:webHidden/>
          </w:rPr>
        </w:r>
        <w:r>
          <w:rPr>
            <w:noProof/>
            <w:webHidden/>
          </w:rPr>
          <w:fldChar w:fldCharType="separate"/>
        </w:r>
        <w:r w:rsidR="00A21BAE">
          <w:rPr>
            <w:noProof/>
            <w:webHidden/>
          </w:rPr>
          <w:t>14</w:t>
        </w:r>
        <w:r>
          <w:rPr>
            <w:noProof/>
            <w:webHidden/>
          </w:rPr>
          <w:fldChar w:fldCharType="end"/>
        </w:r>
      </w:hyperlink>
    </w:p>
    <w:p w:rsidR="00A35CA9" w:rsidRDefault="00D92E91">
      <w:pPr>
        <w:pStyle w:val="TOC1"/>
        <w:tabs>
          <w:tab w:val="right" w:leader="dot" w:pos="9402"/>
        </w:tabs>
        <w:rPr>
          <w:rFonts w:asciiTheme="minorHAnsi" w:eastAsiaTheme="minorEastAsia" w:hAnsiTheme="minorHAnsi" w:cstheme="minorBidi"/>
          <w:noProof/>
          <w:szCs w:val="22"/>
          <w:lang w:eastAsia="en-AU"/>
        </w:rPr>
      </w:pPr>
      <w:hyperlink w:anchor="_Toc423529693" w:history="1">
        <w:r w:rsidR="00A35CA9" w:rsidRPr="00307D30">
          <w:rPr>
            <w:rStyle w:val="Hyperlink"/>
            <w:noProof/>
          </w:rPr>
          <w:t>Appendices</w:t>
        </w:r>
        <w:r w:rsidR="00A35CA9">
          <w:rPr>
            <w:noProof/>
            <w:webHidden/>
          </w:rPr>
          <w:tab/>
        </w:r>
        <w:r>
          <w:rPr>
            <w:noProof/>
            <w:webHidden/>
          </w:rPr>
          <w:fldChar w:fldCharType="begin"/>
        </w:r>
        <w:r w:rsidR="00A35CA9">
          <w:rPr>
            <w:noProof/>
            <w:webHidden/>
          </w:rPr>
          <w:instrText xml:space="preserve"> PAGEREF _Toc423529693 \h </w:instrText>
        </w:r>
        <w:r>
          <w:rPr>
            <w:noProof/>
            <w:webHidden/>
          </w:rPr>
        </w:r>
        <w:r>
          <w:rPr>
            <w:noProof/>
            <w:webHidden/>
          </w:rPr>
          <w:fldChar w:fldCharType="separate"/>
        </w:r>
        <w:r w:rsidR="00A21BAE">
          <w:rPr>
            <w:noProof/>
            <w:webHidden/>
          </w:rPr>
          <w:t>15</w:t>
        </w:r>
        <w:r>
          <w:rPr>
            <w:noProof/>
            <w:webHidden/>
          </w:rPr>
          <w:fldChar w:fldCharType="end"/>
        </w:r>
      </w:hyperlink>
    </w:p>
    <w:p w:rsidR="00A35CA9" w:rsidRDefault="00D92E91">
      <w:pPr>
        <w:pStyle w:val="TOC3"/>
        <w:tabs>
          <w:tab w:val="right" w:leader="dot" w:pos="9402"/>
        </w:tabs>
        <w:rPr>
          <w:rFonts w:asciiTheme="minorHAnsi" w:eastAsiaTheme="minorEastAsia" w:hAnsiTheme="minorHAnsi" w:cstheme="minorBidi"/>
          <w:noProof/>
          <w:szCs w:val="22"/>
          <w:lang w:eastAsia="en-AU"/>
        </w:rPr>
      </w:pPr>
      <w:hyperlink w:anchor="_Toc423529694" w:history="1">
        <w:r w:rsidR="00A35CA9" w:rsidRPr="00307D30">
          <w:rPr>
            <w:rStyle w:val="Hyperlink"/>
            <w:noProof/>
          </w:rPr>
          <w:t>Appendix 1</w:t>
        </w:r>
        <w:r w:rsidR="00A35CA9">
          <w:rPr>
            <w:noProof/>
            <w:webHidden/>
          </w:rPr>
          <w:tab/>
        </w:r>
        <w:r>
          <w:rPr>
            <w:noProof/>
            <w:webHidden/>
          </w:rPr>
          <w:fldChar w:fldCharType="begin"/>
        </w:r>
        <w:r w:rsidR="00A35CA9">
          <w:rPr>
            <w:noProof/>
            <w:webHidden/>
          </w:rPr>
          <w:instrText xml:space="preserve"> PAGEREF _Toc423529694 \h </w:instrText>
        </w:r>
        <w:r>
          <w:rPr>
            <w:noProof/>
            <w:webHidden/>
          </w:rPr>
        </w:r>
        <w:r>
          <w:rPr>
            <w:noProof/>
            <w:webHidden/>
          </w:rPr>
          <w:fldChar w:fldCharType="separate"/>
        </w:r>
        <w:r w:rsidR="00A21BAE">
          <w:rPr>
            <w:noProof/>
            <w:webHidden/>
          </w:rPr>
          <w:t>16</w:t>
        </w:r>
        <w:r>
          <w:rPr>
            <w:noProof/>
            <w:webHidden/>
          </w:rPr>
          <w:fldChar w:fldCharType="end"/>
        </w:r>
      </w:hyperlink>
    </w:p>
    <w:p w:rsidR="00A35CA9" w:rsidRDefault="00D92E91">
      <w:pPr>
        <w:pStyle w:val="TOC3"/>
        <w:tabs>
          <w:tab w:val="right" w:leader="dot" w:pos="9402"/>
        </w:tabs>
        <w:rPr>
          <w:rFonts w:asciiTheme="minorHAnsi" w:eastAsiaTheme="minorEastAsia" w:hAnsiTheme="minorHAnsi" w:cstheme="minorBidi"/>
          <w:noProof/>
          <w:szCs w:val="22"/>
          <w:lang w:eastAsia="en-AU"/>
        </w:rPr>
      </w:pPr>
      <w:hyperlink w:anchor="_Toc423529695" w:history="1">
        <w:r w:rsidR="00A35CA9" w:rsidRPr="00307D30">
          <w:rPr>
            <w:rStyle w:val="Hyperlink"/>
            <w:noProof/>
          </w:rPr>
          <w:t>Appendix 2</w:t>
        </w:r>
        <w:r w:rsidR="00A35CA9">
          <w:rPr>
            <w:noProof/>
            <w:webHidden/>
          </w:rPr>
          <w:tab/>
        </w:r>
        <w:r>
          <w:rPr>
            <w:noProof/>
            <w:webHidden/>
          </w:rPr>
          <w:fldChar w:fldCharType="begin"/>
        </w:r>
        <w:r w:rsidR="00A35CA9">
          <w:rPr>
            <w:noProof/>
            <w:webHidden/>
          </w:rPr>
          <w:instrText xml:space="preserve"> PAGEREF _Toc423529695 \h </w:instrText>
        </w:r>
        <w:r>
          <w:rPr>
            <w:noProof/>
            <w:webHidden/>
          </w:rPr>
        </w:r>
        <w:r>
          <w:rPr>
            <w:noProof/>
            <w:webHidden/>
          </w:rPr>
          <w:fldChar w:fldCharType="separate"/>
        </w:r>
        <w:r w:rsidR="00A21BAE">
          <w:rPr>
            <w:noProof/>
            <w:webHidden/>
          </w:rPr>
          <w:t>20</w:t>
        </w:r>
        <w:r>
          <w:rPr>
            <w:noProof/>
            <w:webHidden/>
          </w:rPr>
          <w:fldChar w:fldCharType="end"/>
        </w:r>
      </w:hyperlink>
    </w:p>
    <w:p w:rsidR="00A35CA9" w:rsidRDefault="00D92E91">
      <w:pPr>
        <w:pStyle w:val="TOC3"/>
        <w:tabs>
          <w:tab w:val="right" w:leader="dot" w:pos="9402"/>
        </w:tabs>
        <w:rPr>
          <w:rFonts w:asciiTheme="minorHAnsi" w:eastAsiaTheme="minorEastAsia" w:hAnsiTheme="minorHAnsi" w:cstheme="minorBidi"/>
          <w:noProof/>
          <w:szCs w:val="22"/>
          <w:lang w:eastAsia="en-AU"/>
        </w:rPr>
      </w:pPr>
      <w:hyperlink w:anchor="_Toc423529696" w:history="1">
        <w:r w:rsidR="00A35CA9" w:rsidRPr="00307D30">
          <w:rPr>
            <w:rStyle w:val="Hyperlink"/>
            <w:noProof/>
          </w:rPr>
          <w:t>Appendix 3</w:t>
        </w:r>
        <w:r w:rsidR="00A35CA9">
          <w:rPr>
            <w:noProof/>
            <w:webHidden/>
          </w:rPr>
          <w:tab/>
        </w:r>
        <w:r>
          <w:rPr>
            <w:noProof/>
            <w:webHidden/>
          </w:rPr>
          <w:fldChar w:fldCharType="begin"/>
        </w:r>
        <w:r w:rsidR="00A35CA9">
          <w:rPr>
            <w:noProof/>
            <w:webHidden/>
          </w:rPr>
          <w:instrText xml:space="preserve"> PAGEREF _Toc423529696 \h </w:instrText>
        </w:r>
        <w:r>
          <w:rPr>
            <w:noProof/>
            <w:webHidden/>
          </w:rPr>
        </w:r>
        <w:r>
          <w:rPr>
            <w:noProof/>
            <w:webHidden/>
          </w:rPr>
          <w:fldChar w:fldCharType="separate"/>
        </w:r>
        <w:r w:rsidR="00A21BAE">
          <w:rPr>
            <w:noProof/>
            <w:webHidden/>
          </w:rPr>
          <w:t>27</w:t>
        </w:r>
        <w:r>
          <w:rPr>
            <w:noProof/>
            <w:webHidden/>
          </w:rPr>
          <w:fldChar w:fldCharType="end"/>
        </w:r>
      </w:hyperlink>
    </w:p>
    <w:p w:rsidR="0009732A" w:rsidRDefault="00D92E91" w:rsidP="00D7695C">
      <w:pPr>
        <w:spacing w:line="240" w:lineRule="auto"/>
      </w:pPr>
      <w:r w:rsidRPr="008A63B3">
        <w:fldChar w:fldCharType="end"/>
      </w:r>
    </w:p>
    <w:p w:rsidR="00EA3635" w:rsidRDefault="00EA3635" w:rsidP="00D7695C">
      <w:pPr>
        <w:spacing w:line="240" w:lineRule="auto"/>
      </w:pPr>
    </w:p>
    <w:p w:rsidR="00FB1C5C" w:rsidRDefault="00FB1C5C" w:rsidP="00D7695C">
      <w:pPr>
        <w:spacing w:line="240" w:lineRule="auto"/>
        <w:sectPr w:rsidR="00FB1C5C">
          <w:headerReference w:type="even" r:id="rId29"/>
          <w:headerReference w:type="default" r:id="rId30"/>
          <w:footerReference w:type="default" r:id="rId31"/>
          <w:headerReference w:type="first" r:id="rId32"/>
          <w:footerReference w:type="first" r:id="rId33"/>
          <w:pgSz w:w="11906" w:h="16838" w:code="9"/>
          <w:pgMar w:top="1247" w:right="1247" w:bottom="1361" w:left="1247" w:header="454" w:footer="680" w:gutter="0"/>
          <w:pgNumType w:fmt="lowerRoman" w:start="1"/>
          <w:cols w:space="340"/>
          <w:formProt w:val="0"/>
          <w:titlePg/>
          <w:docGrid w:linePitch="360"/>
        </w:sectPr>
      </w:pPr>
    </w:p>
    <w:p w:rsidR="003927E7" w:rsidRDefault="00682206" w:rsidP="00D7695C">
      <w:pPr>
        <w:pStyle w:val="Heading1"/>
        <w:rPr>
          <w:lang w:val="en-GB"/>
        </w:rPr>
      </w:pPr>
      <w:bookmarkStart w:id="1" w:name="_Toc423529673"/>
      <w:r>
        <w:rPr>
          <w:lang w:val="en-GB"/>
        </w:rPr>
        <w:lastRenderedPageBreak/>
        <w:t>Introduction</w:t>
      </w:r>
      <w:bookmarkEnd w:id="1"/>
    </w:p>
    <w:p w:rsidR="00DA3EFA" w:rsidRDefault="00DA3EFA" w:rsidP="00D7695C">
      <w:pPr>
        <w:spacing w:line="240" w:lineRule="auto"/>
        <w:ind w:left="709"/>
        <w:rPr>
          <w:rFonts w:cs="Arial"/>
          <w:szCs w:val="22"/>
        </w:rPr>
      </w:pPr>
      <w:r w:rsidRPr="00DA3EFA">
        <w:rPr>
          <w:i/>
          <w:sz w:val="21"/>
          <w:szCs w:val="21"/>
        </w:rPr>
        <w:t xml:space="preserve">We wish to pay our respects to the traditional Aboriginal people of this country, and to acknowledge Aboriginal peoples past and present as the original natural resource managers of this land. For tens of thousands of years Aboriginal people utilised all aspects of our land and water to sustain their lifestyles, working cohesively with the environment, and keeping themselves and the ecosystem fit and healthy. </w:t>
      </w:r>
      <w:r>
        <w:rPr>
          <w:sz w:val="21"/>
          <w:szCs w:val="21"/>
        </w:rPr>
        <w:t>(</w:t>
      </w:r>
      <w:r w:rsidR="00C4665B">
        <w:rPr>
          <w:sz w:val="21"/>
          <w:szCs w:val="21"/>
        </w:rPr>
        <w:t xml:space="preserve">NSW Office of Water </w:t>
      </w:r>
      <w:r>
        <w:rPr>
          <w:sz w:val="21"/>
          <w:szCs w:val="21"/>
        </w:rPr>
        <w:t>2012)</w:t>
      </w:r>
    </w:p>
    <w:p w:rsidR="003927E7" w:rsidRDefault="008C65A6" w:rsidP="00D7695C">
      <w:pPr>
        <w:spacing w:line="240" w:lineRule="auto"/>
      </w:pPr>
      <w:r w:rsidRPr="008C65A6">
        <w:rPr>
          <w:rFonts w:cs="Arial"/>
          <w:szCs w:val="22"/>
        </w:rPr>
        <w:t xml:space="preserve">Australia’s First Peoples – its Indigenous people - rely on surface water and groundwater, waters that convey knowledge, meaning and life. This has been the case for thousands of generations primarily to ensure survival in a dry landscape. Indigenous people place protecting water landscapes as a high priority as it is a cultural obligation to do so, as well as a necessary practice in the sustainability of everyday life. </w:t>
      </w:r>
      <w:r>
        <w:rPr>
          <w:rFonts w:cs="Arial"/>
          <w:szCs w:val="22"/>
        </w:rPr>
        <w:t>T</w:t>
      </w:r>
      <w:r w:rsidR="00682206">
        <w:t xml:space="preserve">he </w:t>
      </w:r>
      <w:r w:rsidR="008A5F34">
        <w:t xml:space="preserve">continued </w:t>
      </w:r>
      <w:r w:rsidR="00682206">
        <w:t xml:space="preserve">survival of Australia’s First Peoples’ </w:t>
      </w:r>
      <w:r w:rsidR="008A5F34">
        <w:t xml:space="preserve">in a continent known to be </w:t>
      </w:r>
      <w:r w:rsidR="003168DA">
        <w:t>the</w:t>
      </w:r>
      <w:r w:rsidR="00682206">
        <w:t xml:space="preserve"> dries</w:t>
      </w:r>
      <w:r w:rsidR="003168DA">
        <w:t>t</w:t>
      </w:r>
      <w:r w:rsidR="00682206">
        <w:t xml:space="preserve"> inhabited continent on earth is based on knowledge of how to find and then re-find water. </w:t>
      </w:r>
    </w:p>
    <w:p w:rsidR="008C65A6" w:rsidRPr="008C65A6" w:rsidRDefault="008C65A6" w:rsidP="00D7695C">
      <w:pPr>
        <w:pStyle w:val="Default"/>
        <w:rPr>
          <w:rFonts w:ascii="Arial" w:hAnsi="Arial" w:cs="Arial"/>
          <w:sz w:val="22"/>
          <w:szCs w:val="22"/>
        </w:rPr>
      </w:pPr>
      <w:r w:rsidRPr="008C65A6">
        <w:rPr>
          <w:rFonts w:ascii="Arial" w:hAnsi="Arial" w:cs="Arial"/>
          <w:sz w:val="22"/>
          <w:szCs w:val="22"/>
        </w:rPr>
        <w:t xml:space="preserve">The First People’s Water Engagement Council’s advice to the National Water Commission (NWC) (FPWEC, 2012) states: </w:t>
      </w:r>
    </w:p>
    <w:p w:rsidR="008C65A6" w:rsidRPr="008C65A6" w:rsidRDefault="008C65A6" w:rsidP="00D7695C">
      <w:pPr>
        <w:spacing w:line="240" w:lineRule="auto"/>
        <w:ind w:left="720"/>
        <w:rPr>
          <w:rFonts w:cs="Arial"/>
          <w:szCs w:val="22"/>
        </w:rPr>
      </w:pPr>
      <w:r w:rsidRPr="008C65A6">
        <w:rPr>
          <w:rFonts w:cs="Arial"/>
          <w:i/>
          <w:iCs/>
          <w:szCs w:val="22"/>
        </w:rPr>
        <w:t>Water is central to life and is connected to all things. It is sacred to Australia’s First Peoples, essential to their identity and must be respected for its spiritual significance and its life-giving properties.</w:t>
      </w:r>
    </w:p>
    <w:p w:rsidR="00B568D7" w:rsidRPr="00DE6D8E" w:rsidRDefault="00151622" w:rsidP="00D7695C">
      <w:pPr>
        <w:spacing w:line="240" w:lineRule="auto"/>
        <w:rPr>
          <w:rFonts w:cs="Arial"/>
          <w:color w:val="231F22"/>
          <w:szCs w:val="22"/>
          <w:lang w:eastAsia="en-AU"/>
        </w:rPr>
      </w:pPr>
      <w:r w:rsidRPr="00DE6D8E">
        <w:rPr>
          <w:rFonts w:cs="Arial"/>
          <w:szCs w:val="22"/>
        </w:rPr>
        <w:t xml:space="preserve">This report is provided </w:t>
      </w:r>
      <w:r w:rsidR="00987D3E" w:rsidRPr="00DE6D8E">
        <w:rPr>
          <w:rFonts w:cs="Arial"/>
          <w:szCs w:val="22"/>
        </w:rPr>
        <w:t xml:space="preserve">by the NSW Aboriginal Water Initiative </w:t>
      </w:r>
      <w:r w:rsidR="0009732A" w:rsidRPr="00DE6D8E">
        <w:rPr>
          <w:rFonts w:cs="Arial"/>
          <w:szCs w:val="22"/>
        </w:rPr>
        <w:t xml:space="preserve">(AWI) </w:t>
      </w:r>
      <w:r w:rsidRPr="00DE6D8E">
        <w:rPr>
          <w:rFonts w:cs="Arial"/>
          <w:szCs w:val="22"/>
        </w:rPr>
        <w:t xml:space="preserve">to inform the Bioregional Assessment Programme </w:t>
      </w:r>
      <w:r w:rsidR="00D76B1A">
        <w:rPr>
          <w:rFonts w:cs="Arial"/>
          <w:szCs w:val="22"/>
        </w:rPr>
        <w:t xml:space="preserve">(the programme) </w:t>
      </w:r>
      <w:r w:rsidRPr="00DE6D8E">
        <w:rPr>
          <w:rFonts w:cs="Arial"/>
          <w:szCs w:val="22"/>
        </w:rPr>
        <w:t xml:space="preserve">of water dependent Aboriginal cultural values in the </w:t>
      </w:r>
      <w:r w:rsidR="00852CD9" w:rsidRPr="00DE6D8E">
        <w:rPr>
          <w:szCs w:val="22"/>
        </w:rPr>
        <w:t xml:space="preserve">Gwydir, Central West, Namoi, Maranoa and </w:t>
      </w:r>
      <w:r w:rsidR="00852CD9">
        <w:rPr>
          <w:szCs w:val="22"/>
        </w:rPr>
        <w:t xml:space="preserve">Hunter subregions and the </w:t>
      </w:r>
      <w:r w:rsidR="00DE6D8E" w:rsidRPr="00DE6D8E">
        <w:rPr>
          <w:szCs w:val="22"/>
        </w:rPr>
        <w:t>Clarence</w:t>
      </w:r>
      <w:r w:rsidR="00AB75AE">
        <w:rPr>
          <w:szCs w:val="22"/>
        </w:rPr>
        <w:t>-</w:t>
      </w:r>
      <w:r w:rsidR="00DE6D8E" w:rsidRPr="00DE6D8E">
        <w:rPr>
          <w:szCs w:val="22"/>
        </w:rPr>
        <w:t>Mor</w:t>
      </w:r>
      <w:r w:rsidR="00852CD9">
        <w:rPr>
          <w:szCs w:val="22"/>
        </w:rPr>
        <w:t>e</w:t>
      </w:r>
      <w:r w:rsidR="00DE6D8E" w:rsidRPr="00DE6D8E">
        <w:rPr>
          <w:szCs w:val="22"/>
        </w:rPr>
        <w:t xml:space="preserve">ton </w:t>
      </w:r>
      <w:r w:rsidR="0031040A">
        <w:rPr>
          <w:szCs w:val="22"/>
        </w:rPr>
        <w:t xml:space="preserve">and </w:t>
      </w:r>
      <w:r w:rsidR="00DE6D8E" w:rsidRPr="00DE6D8E">
        <w:rPr>
          <w:szCs w:val="22"/>
        </w:rPr>
        <w:t xml:space="preserve">Sydney </w:t>
      </w:r>
      <w:r w:rsidR="00405225" w:rsidRPr="00DE6D8E">
        <w:rPr>
          <w:rFonts w:cs="Arial"/>
          <w:szCs w:val="22"/>
        </w:rPr>
        <w:t>bioregions</w:t>
      </w:r>
      <w:r w:rsidRPr="00DE6D8E">
        <w:rPr>
          <w:rFonts w:cs="Arial"/>
          <w:szCs w:val="22"/>
        </w:rPr>
        <w:t>.</w:t>
      </w:r>
      <w:r w:rsidR="003168DA" w:rsidRPr="00DE6D8E">
        <w:rPr>
          <w:rFonts w:cs="Arial"/>
          <w:szCs w:val="22"/>
        </w:rPr>
        <w:t xml:space="preserve"> </w:t>
      </w:r>
      <w:r w:rsidR="00AA27ED" w:rsidRPr="00DE6D8E">
        <w:rPr>
          <w:rFonts w:cs="Arial"/>
          <w:color w:val="231F22"/>
          <w:szCs w:val="22"/>
          <w:lang w:eastAsia="en-AU"/>
        </w:rPr>
        <w:t xml:space="preserve">The </w:t>
      </w:r>
      <w:r w:rsidR="002F4BB2">
        <w:rPr>
          <w:rFonts w:cs="Arial"/>
          <w:color w:val="231F22"/>
          <w:szCs w:val="22"/>
          <w:lang w:eastAsia="en-AU"/>
        </w:rPr>
        <w:t>AWI</w:t>
      </w:r>
      <w:r w:rsidR="00AA27ED" w:rsidRPr="00DE6D8E">
        <w:rPr>
          <w:rFonts w:cs="Arial"/>
          <w:color w:val="231F22"/>
          <w:szCs w:val="22"/>
          <w:lang w:eastAsia="en-AU"/>
        </w:rPr>
        <w:t xml:space="preserve"> </w:t>
      </w:r>
      <w:r w:rsidR="00367E89" w:rsidRPr="00DE6D8E">
        <w:rPr>
          <w:rFonts w:cs="Arial"/>
          <w:color w:val="231F22"/>
          <w:szCs w:val="22"/>
          <w:lang w:eastAsia="en-AU"/>
        </w:rPr>
        <w:t xml:space="preserve">was engaged by the </w:t>
      </w:r>
      <w:r w:rsidR="008A49F8" w:rsidRPr="00DE6D8E">
        <w:rPr>
          <w:rFonts w:cs="Arial"/>
          <w:szCs w:val="22"/>
        </w:rPr>
        <w:t xml:space="preserve">Department of the Environment’s </w:t>
      </w:r>
      <w:r w:rsidR="00367E89" w:rsidRPr="00DE6D8E">
        <w:rPr>
          <w:rFonts w:cs="Arial"/>
          <w:color w:val="231F22"/>
          <w:szCs w:val="22"/>
          <w:lang w:eastAsia="en-AU"/>
        </w:rPr>
        <w:t xml:space="preserve">Office of Water Science to work with Aboriginal communities in a number of </w:t>
      </w:r>
      <w:r w:rsidR="00AB75AE">
        <w:rPr>
          <w:rFonts w:cs="Arial"/>
          <w:color w:val="231F22"/>
          <w:szCs w:val="22"/>
          <w:lang w:eastAsia="en-AU"/>
        </w:rPr>
        <w:t>b</w:t>
      </w:r>
      <w:r w:rsidR="00AB75AE" w:rsidRPr="00DE6D8E">
        <w:rPr>
          <w:rFonts w:cs="Arial"/>
          <w:color w:val="231F22"/>
          <w:szCs w:val="22"/>
          <w:lang w:eastAsia="en-AU"/>
        </w:rPr>
        <w:t xml:space="preserve">ioregional </w:t>
      </w:r>
      <w:r w:rsidR="00AB75AE">
        <w:rPr>
          <w:rFonts w:cs="Arial"/>
          <w:color w:val="231F22"/>
          <w:szCs w:val="22"/>
          <w:lang w:eastAsia="en-AU"/>
        </w:rPr>
        <w:t xml:space="preserve">assessment </w:t>
      </w:r>
      <w:r w:rsidR="00B44B88">
        <w:rPr>
          <w:rFonts w:cs="Arial"/>
          <w:color w:val="231F22"/>
          <w:szCs w:val="22"/>
          <w:lang w:eastAsia="en-AU"/>
        </w:rPr>
        <w:t>region</w:t>
      </w:r>
      <w:r w:rsidR="00367E89" w:rsidRPr="00DE6D8E">
        <w:rPr>
          <w:rFonts w:cs="Arial"/>
          <w:color w:val="231F22"/>
          <w:szCs w:val="22"/>
          <w:lang w:eastAsia="en-AU"/>
        </w:rPr>
        <w:t xml:space="preserve">s to </w:t>
      </w:r>
      <w:r w:rsidR="00D76B1A">
        <w:rPr>
          <w:rFonts w:cs="Arial"/>
          <w:color w:val="231F22"/>
          <w:szCs w:val="22"/>
          <w:lang w:eastAsia="en-AU"/>
        </w:rPr>
        <w:t xml:space="preserve">collect and </w:t>
      </w:r>
      <w:r w:rsidR="00367E89" w:rsidRPr="00DE6D8E">
        <w:rPr>
          <w:rFonts w:cs="Arial"/>
          <w:color w:val="231F22"/>
          <w:szCs w:val="22"/>
          <w:lang w:eastAsia="en-AU"/>
        </w:rPr>
        <w:t xml:space="preserve">collate </w:t>
      </w:r>
      <w:r w:rsidR="00D76B1A">
        <w:rPr>
          <w:rFonts w:cs="Arial"/>
          <w:color w:val="231F22"/>
          <w:szCs w:val="22"/>
          <w:lang w:eastAsia="en-AU"/>
        </w:rPr>
        <w:t xml:space="preserve">data on </w:t>
      </w:r>
      <w:r w:rsidR="00367E89" w:rsidRPr="00DE6D8E">
        <w:rPr>
          <w:rFonts w:cs="Arial"/>
          <w:color w:val="231F22"/>
          <w:szCs w:val="22"/>
          <w:lang w:eastAsia="en-AU"/>
        </w:rPr>
        <w:t xml:space="preserve">water dependant cultural values (also called assets). </w:t>
      </w:r>
    </w:p>
    <w:p w:rsidR="00982EED" w:rsidRDefault="00961852" w:rsidP="00D7695C">
      <w:pPr>
        <w:spacing w:line="240" w:lineRule="auto"/>
        <w:jc w:val="center"/>
        <w:rPr>
          <w:rFonts w:cs="Arial"/>
          <w:b/>
          <w:szCs w:val="22"/>
          <w:u w:val="single"/>
        </w:rPr>
      </w:pPr>
      <w:r>
        <w:rPr>
          <w:rFonts w:cs="Arial"/>
          <w:b/>
          <w:noProof/>
          <w:szCs w:val="22"/>
          <w:u w:val="single"/>
          <w:lang w:eastAsia="en-AU"/>
        </w:rPr>
        <w:drawing>
          <wp:inline distT="0" distB="0" distL="0" distR="0">
            <wp:extent cx="4698720" cy="3744000"/>
            <wp:effectExtent l="19050" t="0" r="6630" b="0"/>
            <wp:docPr id="3" name="Picture 3" descr="Bioregional Assessment-map-b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oregional Assessment-map-base"/>
                    <pic:cNvPicPr>
                      <a:picLocks noChangeAspect="1" noChangeArrowheads="1"/>
                    </pic:cNvPicPr>
                  </pic:nvPicPr>
                  <pic:blipFill>
                    <a:blip r:embed="rId34" cstate="print"/>
                    <a:srcRect b="856"/>
                    <a:stretch>
                      <a:fillRect/>
                    </a:stretch>
                  </pic:blipFill>
                  <pic:spPr bwMode="auto">
                    <a:xfrm>
                      <a:off x="0" y="0"/>
                      <a:ext cx="4698720" cy="3744000"/>
                    </a:xfrm>
                    <a:prstGeom prst="rect">
                      <a:avLst/>
                    </a:prstGeom>
                    <a:noFill/>
                    <a:ln w="9525">
                      <a:noFill/>
                      <a:miter lim="800000"/>
                      <a:headEnd/>
                      <a:tailEnd/>
                    </a:ln>
                  </pic:spPr>
                </pic:pic>
              </a:graphicData>
            </a:graphic>
          </wp:inline>
        </w:drawing>
      </w:r>
    </w:p>
    <w:p w:rsidR="001F40DC" w:rsidRPr="0009732A" w:rsidRDefault="006377A4" w:rsidP="00D7695C">
      <w:pPr>
        <w:spacing w:before="0" w:after="0" w:line="240" w:lineRule="auto"/>
      </w:pPr>
      <w:bookmarkStart w:id="2" w:name="_Toc423003022"/>
      <w:r w:rsidRPr="0009732A">
        <w:rPr>
          <w:b/>
        </w:rPr>
        <w:t>Figure 1.</w:t>
      </w:r>
      <w:r w:rsidRPr="0009732A">
        <w:t xml:space="preserve"> </w:t>
      </w:r>
      <w:r w:rsidR="00982EED" w:rsidRPr="0009732A">
        <w:t xml:space="preserve">The current bioregions of the Bioregional Assessment </w:t>
      </w:r>
      <w:r w:rsidR="0033713E">
        <w:t>P</w:t>
      </w:r>
      <w:r w:rsidR="00982EED" w:rsidRPr="0009732A">
        <w:t>rogram</w:t>
      </w:r>
      <w:bookmarkEnd w:id="2"/>
      <w:r w:rsidR="0033713E">
        <w:t>me</w:t>
      </w:r>
    </w:p>
    <w:p w:rsidR="006377A4" w:rsidRPr="00DB0BBA" w:rsidRDefault="00DB0BBA" w:rsidP="00D7695C">
      <w:pPr>
        <w:pStyle w:val="Pa1"/>
        <w:spacing w:after="160" w:line="240" w:lineRule="auto"/>
        <w:rPr>
          <w:rFonts w:ascii="Arial" w:hAnsi="Arial" w:cs="Arial"/>
          <w:i/>
          <w:color w:val="000000"/>
          <w:sz w:val="22"/>
          <w:szCs w:val="22"/>
        </w:rPr>
      </w:pPr>
      <w:r>
        <w:rPr>
          <w:rFonts w:ascii="Arial" w:hAnsi="Arial" w:cs="Arial"/>
          <w:i/>
          <w:color w:val="000000"/>
          <w:sz w:val="22"/>
          <w:szCs w:val="22"/>
        </w:rPr>
        <w:t>(</w:t>
      </w:r>
      <w:r w:rsidR="006377A4" w:rsidRPr="00DB0BBA">
        <w:rPr>
          <w:rFonts w:ascii="Arial" w:hAnsi="Arial" w:cs="Arial"/>
          <w:i/>
          <w:color w:val="000000"/>
          <w:sz w:val="22"/>
          <w:szCs w:val="22"/>
        </w:rPr>
        <w:t xml:space="preserve">Bioregional Assessment Programme: </w:t>
      </w:r>
      <w:hyperlink r:id="rId35" w:history="1">
        <w:r w:rsidR="006377A4" w:rsidRPr="00DB0BBA">
          <w:rPr>
            <w:rStyle w:val="Hyperlink"/>
            <w:rFonts w:cs="Arial"/>
            <w:i/>
            <w:sz w:val="22"/>
            <w:szCs w:val="22"/>
          </w:rPr>
          <w:t>www.bioregionalassessments.gov.au</w:t>
        </w:r>
      </w:hyperlink>
      <w:r>
        <w:rPr>
          <w:rFonts w:ascii="Arial" w:hAnsi="Arial" w:cs="Arial"/>
          <w:i/>
          <w:color w:val="000000"/>
          <w:sz w:val="22"/>
          <w:szCs w:val="22"/>
        </w:rPr>
        <w:t>)</w:t>
      </w:r>
      <w:r w:rsidR="006377A4" w:rsidRPr="00DB0BBA">
        <w:rPr>
          <w:rFonts w:ascii="Arial" w:hAnsi="Arial" w:cs="Arial"/>
          <w:i/>
          <w:color w:val="000000"/>
          <w:sz w:val="22"/>
          <w:szCs w:val="22"/>
        </w:rPr>
        <w:t xml:space="preserve"> </w:t>
      </w:r>
    </w:p>
    <w:p w:rsidR="008A49F8" w:rsidRDefault="008A49F8" w:rsidP="00D7695C">
      <w:pPr>
        <w:spacing w:line="240" w:lineRule="auto"/>
        <w:rPr>
          <w:rFonts w:cs="Arial"/>
          <w:b/>
          <w:szCs w:val="22"/>
          <w:u w:val="single"/>
        </w:rPr>
      </w:pPr>
    </w:p>
    <w:p w:rsidR="008A49F8" w:rsidRPr="00AA27ED" w:rsidRDefault="008A49F8" w:rsidP="00D7695C">
      <w:pPr>
        <w:spacing w:line="240" w:lineRule="auto"/>
        <w:rPr>
          <w:rFonts w:cs="Arial"/>
          <w:color w:val="231F22"/>
          <w:szCs w:val="22"/>
          <w:lang w:eastAsia="en-AU"/>
        </w:rPr>
      </w:pPr>
      <w:r>
        <w:rPr>
          <w:rFonts w:cs="Arial"/>
          <w:color w:val="231F22"/>
          <w:szCs w:val="22"/>
          <w:lang w:eastAsia="en-AU"/>
        </w:rPr>
        <w:lastRenderedPageBreak/>
        <w:t xml:space="preserve">The AWI </w:t>
      </w:r>
      <w:r w:rsidRPr="00AA27ED">
        <w:rPr>
          <w:rFonts w:cs="Arial"/>
          <w:color w:val="231F22"/>
          <w:szCs w:val="22"/>
          <w:lang w:eastAsia="en-AU"/>
        </w:rPr>
        <w:t xml:space="preserve">aims to improve Aboriginal involvement and representation in water planning and management within NSW. </w:t>
      </w:r>
      <w:r w:rsidR="00D76B1A">
        <w:rPr>
          <w:rFonts w:cs="Arial"/>
          <w:color w:val="231F22"/>
          <w:szCs w:val="22"/>
          <w:lang w:eastAsia="en-AU"/>
        </w:rPr>
        <w:t>It also</w:t>
      </w:r>
      <w:r w:rsidRPr="00AA27ED">
        <w:rPr>
          <w:rFonts w:cs="Arial"/>
          <w:color w:val="231F22"/>
          <w:szCs w:val="22"/>
          <w:lang w:eastAsia="en-AU"/>
        </w:rPr>
        <w:t xml:space="preserve"> allows the NSW Office of Water</w:t>
      </w:r>
      <w:r w:rsidR="0009732A">
        <w:rPr>
          <w:rFonts w:cs="Arial"/>
          <w:color w:val="231F22"/>
          <w:szCs w:val="22"/>
          <w:lang w:eastAsia="en-AU"/>
        </w:rPr>
        <w:t xml:space="preserve"> </w:t>
      </w:r>
      <w:r w:rsidRPr="00AA27ED">
        <w:rPr>
          <w:rFonts w:cs="Arial"/>
          <w:color w:val="231F22"/>
          <w:szCs w:val="22"/>
          <w:lang w:eastAsia="en-AU"/>
        </w:rPr>
        <w:t>to monitor the success of water sharing plans in meeting their statutory requirements for Aboriginal specific performance indicators</w:t>
      </w:r>
      <w:r>
        <w:rPr>
          <w:rFonts w:cs="Arial"/>
          <w:color w:val="231F22"/>
          <w:szCs w:val="22"/>
          <w:lang w:eastAsia="en-AU"/>
        </w:rPr>
        <w:t>.</w:t>
      </w:r>
    </w:p>
    <w:p w:rsidR="008A49F8" w:rsidRPr="00151622" w:rsidRDefault="008A49F8" w:rsidP="00AC3475">
      <w:pPr>
        <w:autoSpaceDE w:val="0"/>
        <w:autoSpaceDN w:val="0"/>
        <w:adjustRightInd w:val="0"/>
        <w:spacing w:before="0" w:line="240" w:lineRule="auto"/>
        <w:rPr>
          <w:rFonts w:cs="Arial"/>
          <w:szCs w:val="22"/>
        </w:rPr>
      </w:pPr>
      <w:r w:rsidRPr="0071587D">
        <w:rPr>
          <w:rFonts w:cs="Arial"/>
          <w:szCs w:val="22"/>
          <w:lang w:eastAsia="en-AU"/>
        </w:rPr>
        <w:t xml:space="preserve">This </w:t>
      </w:r>
      <w:r w:rsidR="00546532" w:rsidRPr="0071587D">
        <w:rPr>
          <w:rFonts w:cs="Arial"/>
          <w:szCs w:val="22"/>
        </w:rPr>
        <w:t xml:space="preserve">Bioregional Assessment </w:t>
      </w:r>
      <w:r w:rsidR="008A5F34">
        <w:rPr>
          <w:rFonts w:cs="Arial"/>
          <w:szCs w:val="22"/>
          <w:lang w:eastAsia="en-AU"/>
        </w:rPr>
        <w:t>Program</w:t>
      </w:r>
      <w:r w:rsidR="00AB75AE">
        <w:rPr>
          <w:rFonts w:cs="Arial"/>
          <w:szCs w:val="22"/>
          <w:lang w:eastAsia="en-AU"/>
        </w:rPr>
        <w:t>me</w:t>
      </w:r>
      <w:r w:rsidRPr="0071587D">
        <w:rPr>
          <w:rFonts w:cs="Arial"/>
          <w:szCs w:val="22"/>
          <w:lang w:eastAsia="en-AU"/>
        </w:rPr>
        <w:t xml:space="preserve"> draws on the best available scientific</w:t>
      </w:r>
      <w:r>
        <w:rPr>
          <w:rFonts w:cs="Arial"/>
          <w:szCs w:val="22"/>
          <w:lang w:eastAsia="en-AU"/>
        </w:rPr>
        <w:t xml:space="preserve"> </w:t>
      </w:r>
      <w:r w:rsidRPr="0071587D">
        <w:rPr>
          <w:rFonts w:cs="Arial"/>
          <w:szCs w:val="22"/>
          <w:lang w:eastAsia="en-AU"/>
        </w:rPr>
        <w:t>information and knowledge from many sources, including government, industry and regional</w:t>
      </w:r>
      <w:r>
        <w:rPr>
          <w:rFonts w:cs="Arial"/>
          <w:szCs w:val="22"/>
          <w:lang w:eastAsia="en-AU"/>
        </w:rPr>
        <w:t xml:space="preserve"> </w:t>
      </w:r>
      <w:r w:rsidRPr="0071587D">
        <w:rPr>
          <w:rFonts w:cs="Arial"/>
          <w:szCs w:val="22"/>
          <w:lang w:eastAsia="en-AU"/>
        </w:rPr>
        <w:t>communities, to produce bioregional assessments that are independent, scientifically</w:t>
      </w:r>
      <w:r>
        <w:rPr>
          <w:rFonts w:cs="Arial"/>
          <w:szCs w:val="22"/>
          <w:lang w:eastAsia="en-AU"/>
        </w:rPr>
        <w:t xml:space="preserve"> </w:t>
      </w:r>
      <w:r w:rsidRPr="0071587D">
        <w:rPr>
          <w:rFonts w:cs="Arial"/>
          <w:szCs w:val="22"/>
          <w:lang w:eastAsia="en-AU"/>
        </w:rPr>
        <w:t xml:space="preserve">robust, relevant and meaningful at a regional scale. </w:t>
      </w:r>
      <w:r w:rsidRPr="0071587D">
        <w:rPr>
          <w:rFonts w:cs="Arial"/>
          <w:szCs w:val="22"/>
        </w:rPr>
        <w:t xml:space="preserve">The </w:t>
      </w:r>
      <w:r w:rsidR="008A5F34">
        <w:rPr>
          <w:rFonts w:cs="Arial"/>
          <w:szCs w:val="22"/>
        </w:rPr>
        <w:t>Program</w:t>
      </w:r>
      <w:r w:rsidR="00AB75AE">
        <w:rPr>
          <w:rFonts w:cs="Arial"/>
          <w:szCs w:val="22"/>
        </w:rPr>
        <w:t>me</w:t>
      </w:r>
      <w:r w:rsidRPr="0071587D">
        <w:rPr>
          <w:rFonts w:cs="Arial"/>
          <w:szCs w:val="22"/>
        </w:rPr>
        <w:t xml:space="preserve"> is </w:t>
      </w:r>
      <w:r w:rsidR="00D76B1A">
        <w:rPr>
          <w:rFonts w:cs="Arial"/>
          <w:szCs w:val="22"/>
        </w:rPr>
        <w:t xml:space="preserve">a </w:t>
      </w:r>
      <w:r w:rsidR="00C4665B" w:rsidRPr="0071587D">
        <w:rPr>
          <w:rFonts w:cs="Arial"/>
          <w:szCs w:val="22"/>
        </w:rPr>
        <w:t>collaboration</w:t>
      </w:r>
      <w:r w:rsidRPr="00151622">
        <w:rPr>
          <w:rFonts w:cs="Arial"/>
          <w:szCs w:val="22"/>
        </w:rPr>
        <w:t xml:space="preserve"> between the Department of the Environment, the Bureau of Meteorology, CSIRO and Geoscience Australia. The Programme is seeking input from the Aboriginal community </w:t>
      </w:r>
      <w:r w:rsidR="00D76B1A">
        <w:rPr>
          <w:rFonts w:cs="Arial"/>
          <w:szCs w:val="22"/>
        </w:rPr>
        <w:t>on</w:t>
      </w:r>
      <w:r w:rsidR="00D76B1A" w:rsidRPr="00151622">
        <w:rPr>
          <w:rFonts w:cs="Arial"/>
          <w:szCs w:val="22"/>
        </w:rPr>
        <w:t xml:space="preserve"> </w:t>
      </w:r>
      <w:r w:rsidRPr="00151622">
        <w:rPr>
          <w:rFonts w:cs="Arial"/>
          <w:szCs w:val="22"/>
        </w:rPr>
        <w:t xml:space="preserve">water-dependent </w:t>
      </w:r>
      <w:r w:rsidR="002F4BB2">
        <w:rPr>
          <w:rFonts w:cs="Arial"/>
          <w:szCs w:val="22"/>
        </w:rPr>
        <w:t xml:space="preserve">cultural values (also known as </w:t>
      </w:r>
      <w:r w:rsidRPr="00151622">
        <w:rPr>
          <w:rFonts w:cs="Arial"/>
          <w:szCs w:val="22"/>
        </w:rPr>
        <w:t>assets</w:t>
      </w:r>
      <w:r w:rsidR="002F4BB2">
        <w:rPr>
          <w:rFonts w:cs="Arial"/>
          <w:szCs w:val="22"/>
        </w:rPr>
        <w:t>)</w:t>
      </w:r>
      <w:r w:rsidRPr="00151622">
        <w:rPr>
          <w:rFonts w:cs="Arial"/>
          <w:szCs w:val="22"/>
        </w:rPr>
        <w:t>.</w:t>
      </w:r>
      <w:r w:rsidRPr="00151622">
        <w:rPr>
          <w:rFonts w:cs="Arial"/>
          <w:szCs w:val="22"/>
          <w:lang w:eastAsia="en-AU"/>
        </w:rPr>
        <w:t xml:space="preserve"> </w:t>
      </w:r>
    </w:p>
    <w:p w:rsidR="00501966" w:rsidRDefault="008A49F8" w:rsidP="00AC3475">
      <w:pPr>
        <w:spacing w:line="240" w:lineRule="auto"/>
        <w:rPr>
          <w:rFonts w:cs="Arial"/>
          <w:szCs w:val="22"/>
        </w:rPr>
      </w:pPr>
      <w:r>
        <w:rPr>
          <w:rFonts w:cs="Arial"/>
          <w:szCs w:val="22"/>
        </w:rPr>
        <w:t>Considering the AWI’s core role and Department of the Environment</w:t>
      </w:r>
      <w:r w:rsidR="002F4BB2">
        <w:rPr>
          <w:rFonts w:cs="Arial"/>
          <w:szCs w:val="22"/>
        </w:rPr>
        <w:t>’s data requirement,</w:t>
      </w:r>
      <w:r>
        <w:rPr>
          <w:rFonts w:cs="Arial"/>
          <w:szCs w:val="22"/>
        </w:rPr>
        <w:t xml:space="preserve"> </w:t>
      </w:r>
      <w:r w:rsidR="00D366A6">
        <w:rPr>
          <w:rFonts w:cs="Arial"/>
          <w:szCs w:val="22"/>
        </w:rPr>
        <w:t xml:space="preserve">an </w:t>
      </w:r>
      <w:r w:rsidR="00501966">
        <w:rPr>
          <w:rFonts w:cs="Arial"/>
          <w:szCs w:val="22"/>
        </w:rPr>
        <w:t xml:space="preserve">ideal </w:t>
      </w:r>
      <w:r w:rsidR="00D366A6">
        <w:rPr>
          <w:rFonts w:cs="Arial"/>
          <w:szCs w:val="22"/>
        </w:rPr>
        <w:t xml:space="preserve">partnership </w:t>
      </w:r>
      <w:r w:rsidR="00D76B1A">
        <w:rPr>
          <w:rFonts w:cs="Arial"/>
          <w:szCs w:val="22"/>
        </w:rPr>
        <w:t xml:space="preserve">was created where </w:t>
      </w:r>
      <w:r w:rsidR="00501966">
        <w:rPr>
          <w:rFonts w:cs="Arial"/>
          <w:szCs w:val="22"/>
        </w:rPr>
        <w:t xml:space="preserve">the AWI were engaged to collate water dependent cultural values </w:t>
      </w:r>
      <w:r w:rsidR="00A9437C">
        <w:rPr>
          <w:rFonts w:cs="Arial"/>
          <w:szCs w:val="22"/>
        </w:rPr>
        <w:t xml:space="preserve">for bioregional </w:t>
      </w:r>
      <w:r w:rsidR="00AB75AE">
        <w:rPr>
          <w:rFonts w:cs="Arial"/>
          <w:szCs w:val="22"/>
        </w:rPr>
        <w:t xml:space="preserve">assessment </w:t>
      </w:r>
      <w:r w:rsidR="00A9437C">
        <w:rPr>
          <w:rFonts w:cs="Arial"/>
          <w:szCs w:val="22"/>
        </w:rPr>
        <w:t xml:space="preserve">areas. </w:t>
      </w:r>
      <w:r w:rsidR="00582A6B">
        <w:rPr>
          <w:rFonts w:cs="Arial"/>
          <w:szCs w:val="22"/>
        </w:rPr>
        <w:t>Under the funding agreement the AWI was able to employ an Aboriginal Community Water Facilitator (</w:t>
      </w:r>
      <w:r w:rsidR="00582A6B" w:rsidRPr="0071587D">
        <w:rPr>
          <w:rFonts w:cs="Arial"/>
          <w:szCs w:val="22"/>
        </w:rPr>
        <w:t>Bioregional Assessment</w:t>
      </w:r>
      <w:r w:rsidR="00582A6B">
        <w:rPr>
          <w:rFonts w:cs="Arial"/>
          <w:szCs w:val="22"/>
        </w:rPr>
        <w:t xml:space="preserve">) on a short contract to work with the current </w:t>
      </w:r>
      <w:r w:rsidR="00B44B88">
        <w:rPr>
          <w:rFonts w:cs="Arial"/>
          <w:szCs w:val="22"/>
        </w:rPr>
        <w:t xml:space="preserve">AWI </w:t>
      </w:r>
      <w:r w:rsidR="00582A6B">
        <w:rPr>
          <w:rFonts w:cs="Arial"/>
          <w:szCs w:val="22"/>
        </w:rPr>
        <w:t xml:space="preserve">team of Facilitators. </w:t>
      </w:r>
    </w:p>
    <w:p w:rsidR="008A49F8" w:rsidRDefault="008A49F8" w:rsidP="00D7695C">
      <w:pPr>
        <w:spacing w:line="240" w:lineRule="auto"/>
        <w:rPr>
          <w:rFonts w:cs="Arial"/>
          <w:b/>
          <w:szCs w:val="22"/>
          <w:u w:val="single"/>
        </w:rPr>
      </w:pPr>
      <w:r w:rsidRPr="00B26326">
        <w:rPr>
          <w:rFonts w:cs="Arial"/>
          <w:szCs w:val="22"/>
        </w:rPr>
        <w:t xml:space="preserve">This report also </w:t>
      </w:r>
      <w:r w:rsidR="00A9437C" w:rsidRPr="00B26326">
        <w:rPr>
          <w:rFonts w:cs="Arial"/>
          <w:szCs w:val="22"/>
        </w:rPr>
        <w:t>provides relevant</w:t>
      </w:r>
      <w:r w:rsidRPr="00B26326">
        <w:rPr>
          <w:rFonts w:cs="Arial"/>
          <w:szCs w:val="22"/>
        </w:rPr>
        <w:t xml:space="preserve"> information </w:t>
      </w:r>
      <w:r w:rsidR="00D76B1A">
        <w:rPr>
          <w:rFonts w:cs="Arial"/>
          <w:szCs w:val="22"/>
        </w:rPr>
        <w:t>regarding</w:t>
      </w:r>
      <w:r w:rsidRPr="00B26326">
        <w:rPr>
          <w:rFonts w:cs="Arial"/>
          <w:szCs w:val="22"/>
        </w:rPr>
        <w:t xml:space="preserve"> protocols, </w:t>
      </w:r>
      <w:r w:rsidR="00981611">
        <w:rPr>
          <w:rFonts w:cs="Arial"/>
          <w:szCs w:val="22"/>
        </w:rPr>
        <w:t>organisations (who we can</w:t>
      </w:r>
      <w:r w:rsidR="00D76B1A">
        <w:rPr>
          <w:rFonts w:cs="Arial"/>
          <w:szCs w:val="22"/>
        </w:rPr>
        <w:t>’</w:t>
      </w:r>
      <w:r w:rsidR="00981611">
        <w:rPr>
          <w:rFonts w:cs="Arial"/>
          <w:szCs w:val="22"/>
        </w:rPr>
        <w:t>t thanks enough for their time)</w:t>
      </w:r>
      <w:r w:rsidRPr="00B26326">
        <w:rPr>
          <w:rFonts w:cs="Arial"/>
          <w:szCs w:val="22"/>
        </w:rPr>
        <w:t xml:space="preserve"> and places and</w:t>
      </w:r>
      <w:r w:rsidR="00896C7C">
        <w:rPr>
          <w:rFonts w:cs="Arial"/>
          <w:szCs w:val="22"/>
        </w:rPr>
        <w:t xml:space="preserve"> </w:t>
      </w:r>
      <w:r w:rsidRPr="00B26326">
        <w:rPr>
          <w:rFonts w:cs="Arial"/>
          <w:szCs w:val="22"/>
        </w:rPr>
        <w:t xml:space="preserve">the </w:t>
      </w:r>
      <w:r w:rsidR="00896C7C">
        <w:rPr>
          <w:rFonts w:cs="Arial"/>
          <w:szCs w:val="22"/>
        </w:rPr>
        <w:t>2</w:t>
      </w:r>
      <w:r w:rsidR="00814D8D">
        <w:rPr>
          <w:rFonts w:cs="Arial"/>
          <w:szCs w:val="22"/>
        </w:rPr>
        <w:t>5</w:t>
      </w:r>
      <w:r w:rsidR="00896C7C">
        <w:rPr>
          <w:rFonts w:cs="Arial"/>
          <w:szCs w:val="22"/>
        </w:rPr>
        <w:t xml:space="preserve"> </w:t>
      </w:r>
      <w:r w:rsidRPr="00B26326">
        <w:rPr>
          <w:rFonts w:cs="Arial"/>
          <w:szCs w:val="22"/>
        </w:rPr>
        <w:t xml:space="preserve">water-dependent values </w:t>
      </w:r>
      <w:r w:rsidR="00B26326" w:rsidRPr="00B26326">
        <w:rPr>
          <w:rFonts w:cs="Arial"/>
          <w:szCs w:val="22"/>
        </w:rPr>
        <w:t>(</w:t>
      </w:r>
      <w:r w:rsidR="00544B6B" w:rsidRPr="00544B6B">
        <w:rPr>
          <w:rFonts w:cs="Arial"/>
          <w:b/>
          <w:szCs w:val="22"/>
        </w:rPr>
        <w:t>APPENDIX 3</w:t>
      </w:r>
      <w:r w:rsidR="00544B6B">
        <w:rPr>
          <w:rFonts w:cs="Arial"/>
          <w:szCs w:val="22"/>
        </w:rPr>
        <w:t xml:space="preserve"> </w:t>
      </w:r>
      <w:r w:rsidR="0092671F">
        <w:rPr>
          <w:rFonts w:cs="Arial"/>
          <w:b/>
          <w:szCs w:val="22"/>
        </w:rPr>
        <w:t>E</w:t>
      </w:r>
      <w:r w:rsidR="00B26326" w:rsidRPr="00D366A6">
        <w:rPr>
          <w:rFonts w:cs="Arial"/>
          <w:b/>
          <w:szCs w:val="22"/>
        </w:rPr>
        <w:t>xcel spreadsheet</w:t>
      </w:r>
      <w:r w:rsidR="00B26326" w:rsidRPr="00B26326">
        <w:rPr>
          <w:rFonts w:cs="Arial"/>
          <w:szCs w:val="22"/>
        </w:rPr>
        <w:t xml:space="preserve">) </w:t>
      </w:r>
      <w:r w:rsidRPr="00B26326">
        <w:rPr>
          <w:rFonts w:cs="Arial"/>
          <w:szCs w:val="22"/>
        </w:rPr>
        <w:t xml:space="preserve">provided by Aboriginal communities in the </w:t>
      </w:r>
      <w:r w:rsidR="002B2792">
        <w:rPr>
          <w:szCs w:val="22"/>
        </w:rPr>
        <w:t>Clarence-</w:t>
      </w:r>
      <w:r w:rsidR="00896C7C">
        <w:rPr>
          <w:szCs w:val="22"/>
        </w:rPr>
        <w:t>Mor</w:t>
      </w:r>
      <w:r w:rsidR="002B2792">
        <w:rPr>
          <w:szCs w:val="22"/>
        </w:rPr>
        <w:t>e</w:t>
      </w:r>
      <w:r w:rsidR="00896C7C">
        <w:rPr>
          <w:szCs w:val="22"/>
        </w:rPr>
        <w:t>ton</w:t>
      </w:r>
      <w:r w:rsidR="00CB4138">
        <w:rPr>
          <w:szCs w:val="22"/>
        </w:rPr>
        <w:t xml:space="preserve"> bioregion, Central West</w:t>
      </w:r>
      <w:r w:rsidR="0033713E">
        <w:rPr>
          <w:szCs w:val="22"/>
        </w:rPr>
        <w:t xml:space="preserve"> </w:t>
      </w:r>
      <w:r w:rsidR="00896C7C">
        <w:rPr>
          <w:szCs w:val="22"/>
        </w:rPr>
        <w:t>and</w:t>
      </w:r>
      <w:r w:rsidR="00B26326" w:rsidRPr="00B26326">
        <w:rPr>
          <w:szCs w:val="22"/>
        </w:rPr>
        <w:t xml:space="preserve"> </w:t>
      </w:r>
      <w:r w:rsidR="00896C7C">
        <w:rPr>
          <w:szCs w:val="22"/>
        </w:rPr>
        <w:t xml:space="preserve">Namoi </w:t>
      </w:r>
      <w:r w:rsidR="0033713E">
        <w:rPr>
          <w:szCs w:val="22"/>
        </w:rPr>
        <w:t>subregion</w:t>
      </w:r>
      <w:r w:rsidR="00CB4138">
        <w:rPr>
          <w:szCs w:val="22"/>
        </w:rPr>
        <w:t>s</w:t>
      </w:r>
      <w:r w:rsidR="0033713E">
        <w:rPr>
          <w:szCs w:val="22"/>
        </w:rPr>
        <w:t xml:space="preserve"> </w:t>
      </w:r>
      <w:r w:rsidR="00896C7C">
        <w:rPr>
          <w:szCs w:val="22"/>
        </w:rPr>
        <w:t>only</w:t>
      </w:r>
      <w:r w:rsidRPr="00B26326">
        <w:rPr>
          <w:rFonts w:cs="Arial"/>
          <w:szCs w:val="22"/>
        </w:rPr>
        <w:t>.</w:t>
      </w:r>
      <w:r w:rsidR="00DB1BCD" w:rsidRPr="00B26326">
        <w:rPr>
          <w:rFonts w:cs="Arial"/>
          <w:szCs w:val="22"/>
        </w:rPr>
        <w:t xml:space="preserve"> </w:t>
      </w:r>
    </w:p>
    <w:p w:rsidR="00466516" w:rsidRDefault="00466516" w:rsidP="00D7695C">
      <w:pPr>
        <w:pStyle w:val="Heading1"/>
      </w:pPr>
      <w:bookmarkStart w:id="3" w:name="_Toc423529674"/>
      <w:r>
        <w:t>Methodology</w:t>
      </w:r>
      <w:bookmarkEnd w:id="3"/>
    </w:p>
    <w:p w:rsidR="008A5F34" w:rsidRDefault="0053757C" w:rsidP="008A5F34">
      <w:pPr>
        <w:spacing w:line="240" w:lineRule="auto"/>
      </w:pPr>
      <w:r>
        <w:t xml:space="preserve">It has been identified through the previous consultations conducted by </w:t>
      </w:r>
      <w:r w:rsidR="008A5F34">
        <w:t xml:space="preserve">NSW </w:t>
      </w:r>
      <w:r w:rsidR="00926E9D">
        <w:t xml:space="preserve">Office of Water </w:t>
      </w:r>
      <w:r>
        <w:t xml:space="preserve">that there </w:t>
      </w:r>
      <w:r w:rsidR="008A5F34">
        <w:t>is a</w:t>
      </w:r>
      <w:r>
        <w:t xml:space="preserve"> need for specific engagement and consultation processes to ensure </w:t>
      </w:r>
      <w:r w:rsidR="00CA76F8">
        <w:t xml:space="preserve">that </w:t>
      </w:r>
      <w:r>
        <w:t>Aboriginal communities have been effectively enga</w:t>
      </w:r>
      <w:r w:rsidR="0009732A">
        <w:t>ged and consulted in the water management</w:t>
      </w:r>
      <w:r>
        <w:t xml:space="preserve"> and planning processes. </w:t>
      </w:r>
      <w:r w:rsidR="008A5F34">
        <w:t xml:space="preserve">Protocols developed by AWI staff require information to be presented in line with Aboriginal community needs and in appropriate timeframes. </w:t>
      </w:r>
    </w:p>
    <w:p w:rsidR="00A9131B" w:rsidRDefault="008A5F34" w:rsidP="008A5F34">
      <w:pPr>
        <w:spacing w:line="240" w:lineRule="auto"/>
      </w:pPr>
      <w:r>
        <w:t xml:space="preserve">The AWI had </w:t>
      </w:r>
      <w:r w:rsidR="00CA76F8">
        <w:t xml:space="preserve">undertaken </w:t>
      </w:r>
      <w:r>
        <w:t xml:space="preserve">previous engagement with Aboriginal communities within some of the areas covered by the </w:t>
      </w:r>
      <w:r w:rsidR="00852CD9">
        <w:t>Bi</w:t>
      </w:r>
      <w:r w:rsidR="002B2792">
        <w:t>o</w:t>
      </w:r>
      <w:r w:rsidR="00852CD9">
        <w:t>regional Assessment Programme</w:t>
      </w:r>
      <w:r>
        <w:t xml:space="preserve">, which then required the AWI to re-engage communities </w:t>
      </w:r>
      <w:r w:rsidR="00CA76F8">
        <w:t xml:space="preserve">and introduce them to </w:t>
      </w:r>
      <w:r w:rsidR="00423A2A">
        <w:t>bioregional assessments</w:t>
      </w:r>
      <w:r>
        <w:t xml:space="preserve">. </w:t>
      </w:r>
      <w:r w:rsidR="00423A2A">
        <w:t xml:space="preserve">In other bioregional assessment </w:t>
      </w:r>
      <w:r>
        <w:t>areas</w:t>
      </w:r>
      <w:r w:rsidR="00CA76F8">
        <w:t>, the</w:t>
      </w:r>
      <w:r>
        <w:t xml:space="preserve"> </w:t>
      </w:r>
      <w:r w:rsidR="00423A2A">
        <w:t>AWI w</w:t>
      </w:r>
      <w:r w:rsidR="00A9131B">
        <w:t>as</w:t>
      </w:r>
      <w:r w:rsidR="00423A2A">
        <w:t xml:space="preserve"> </w:t>
      </w:r>
      <w:r>
        <w:t xml:space="preserve">required </w:t>
      </w:r>
      <w:r w:rsidR="00C15180">
        <w:t xml:space="preserve">to </w:t>
      </w:r>
      <w:r>
        <w:t xml:space="preserve">establish new relationships with communities </w:t>
      </w:r>
      <w:r w:rsidR="00CA76F8">
        <w:t xml:space="preserve">with which </w:t>
      </w:r>
      <w:r>
        <w:t xml:space="preserve">the AWI had not previously engaged. This occurred between November 2014 </w:t>
      </w:r>
      <w:r w:rsidR="00CA76F8">
        <w:t xml:space="preserve">and </w:t>
      </w:r>
      <w:r>
        <w:t>June 2015.</w:t>
      </w:r>
    </w:p>
    <w:p w:rsidR="008A5F34" w:rsidRDefault="008A5F34" w:rsidP="008A5F34">
      <w:pPr>
        <w:spacing w:line="240" w:lineRule="auto"/>
      </w:pPr>
      <w:r>
        <w:t xml:space="preserve">An Information Use Agreement (IUA) </w:t>
      </w:r>
      <w:r w:rsidR="00AC3475">
        <w:t xml:space="preserve">(refer </w:t>
      </w:r>
      <w:r w:rsidR="00AC3475" w:rsidRPr="00AC3475">
        <w:rPr>
          <w:b/>
        </w:rPr>
        <w:t xml:space="preserve">Appendix </w:t>
      </w:r>
      <w:r w:rsidR="00AC3475">
        <w:rPr>
          <w:b/>
        </w:rPr>
        <w:t>1</w:t>
      </w:r>
      <w:r w:rsidR="00AC3475">
        <w:t xml:space="preserve">) </w:t>
      </w:r>
      <w:r>
        <w:t xml:space="preserve">is a document that allows for recorded data to be stored and used for the purposes of the AWI and includes </w:t>
      </w:r>
      <w:r w:rsidR="00CA76F8">
        <w:t xml:space="preserve">its </w:t>
      </w:r>
      <w:r>
        <w:t>use for the purposes of the B</w:t>
      </w:r>
      <w:r w:rsidR="004C3671">
        <w:t xml:space="preserve">ioregional </w:t>
      </w:r>
      <w:r>
        <w:t>A</w:t>
      </w:r>
      <w:r w:rsidR="004C3671">
        <w:t>ssessment</w:t>
      </w:r>
      <w:r>
        <w:t xml:space="preserve"> </w:t>
      </w:r>
      <w:r w:rsidR="004C3671">
        <w:t>P</w:t>
      </w:r>
      <w:r>
        <w:t>rogram</w:t>
      </w:r>
      <w:r w:rsidR="004C3671">
        <w:t>me</w:t>
      </w:r>
      <w:r>
        <w:t xml:space="preserve">. This document is legally binding and is completed prior to data collection </w:t>
      </w:r>
      <w:r w:rsidR="00AC3475">
        <w:t xml:space="preserve">onto a Report Card (refer </w:t>
      </w:r>
      <w:r w:rsidR="00AC3475" w:rsidRPr="00AC3475">
        <w:rPr>
          <w:b/>
        </w:rPr>
        <w:t>Appendix 2</w:t>
      </w:r>
      <w:r w:rsidR="00AC3475">
        <w:t xml:space="preserve">) </w:t>
      </w:r>
      <w:r>
        <w:t xml:space="preserve">and storage, and </w:t>
      </w:r>
      <w:r w:rsidR="00CA76F8">
        <w:t xml:space="preserve">provides </w:t>
      </w:r>
      <w:r>
        <w:t xml:space="preserve">knowledge holders and Aboriginal communities’ </w:t>
      </w:r>
      <w:r w:rsidR="00CA76F8">
        <w:t xml:space="preserve">with </w:t>
      </w:r>
      <w:r>
        <w:t xml:space="preserve">security around the storage and use of their cultural knowledge. These agreements are negotiated with Knowledge Holders, Traditional Owners, </w:t>
      </w:r>
      <w:r w:rsidR="00910FFE">
        <w:rPr>
          <w:rFonts w:cs="Arial"/>
        </w:rPr>
        <w:t>Local Aboriginal Land Councils</w:t>
      </w:r>
      <w:r>
        <w:t>, Native Title</w:t>
      </w:r>
      <w:r w:rsidR="00CA76F8">
        <w:t xml:space="preserve"> holders</w:t>
      </w:r>
      <w:r>
        <w:t>, Elders</w:t>
      </w:r>
      <w:r w:rsidRPr="008A5F34">
        <w:t xml:space="preserve"> </w:t>
      </w:r>
      <w:r>
        <w:t>and other relevant</w:t>
      </w:r>
      <w:r w:rsidR="00910FFE">
        <w:t xml:space="preserve"> or interested</w:t>
      </w:r>
      <w:r>
        <w:t xml:space="preserve"> organisations.</w:t>
      </w:r>
    </w:p>
    <w:p w:rsidR="00C63A6D" w:rsidRDefault="00C63A6D">
      <w:pPr>
        <w:spacing w:before="0" w:after="0" w:line="240" w:lineRule="auto"/>
        <w:rPr>
          <w:rFonts w:eastAsia="Arial" w:cs="Arial"/>
          <w:b/>
          <w:color w:val="0091CC"/>
          <w:sz w:val="24"/>
          <w:szCs w:val="24"/>
        </w:rPr>
      </w:pPr>
      <w:bookmarkStart w:id="4" w:name="_Toc423529675"/>
      <w:r>
        <w:br w:type="page"/>
      </w:r>
    </w:p>
    <w:p w:rsidR="00730F70" w:rsidRPr="007116FB" w:rsidRDefault="00730F70" w:rsidP="00F868F4">
      <w:pPr>
        <w:pStyle w:val="Heading2"/>
      </w:pPr>
      <w:r w:rsidRPr="007116FB">
        <w:lastRenderedPageBreak/>
        <w:t xml:space="preserve">AWI </w:t>
      </w:r>
      <w:r w:rsidR="003767A2" w:rsidRPr="007116FB">
        <w:t>E</w:t>
      </w:r>
      <w:r w:rsidRPr="007116FB">
        <w:t xml:space="preserve">ngagement </w:t>
      </w:r>
      <w:r w:rsidR="003767A2" w:rsidRPr="007116FB">
        <w:t>S</w:t>
      </w:r>
      <w:r w:rsidRPr="007116FB">
        <w:t>trategy</w:t>
      </w:r>
      <w:bookmarkEnd w:id="4"/>
    </w:p>
    <w:p w:rsidR="003767A2" w:rsidRDefault="003767A2" w:rsidP="00D7695C">
      <w:pPr>
        <w:spacing w:line="240" w:lineRule="auto"/>
        <w:rPr>
          <w:rFonts w:cs="Arial"/>
        </w:rPr>
      </w:pPr>
      <w:r>
        <w:rPr>
          <w:rFonts w:cs="Arial"/>
        </w:rPr>
        <w:t xml:space="preserve">Our basic </w:t>
      </w:r>
      <w:r w:rsidR="003319BE">
        <w:rPr>
          <w:rFonts w:cs="Arial"/>
        </w:rPr>
        <w:t>model of engagement</w:t>
      </w:r>
    </w:p>
    <w:tbl>
      <w:tblPr>
        <w:tblW w:w="5743" w:type="dxa"/>
        <w:jc w:val="center"/>
        <w:tblCellMar>
          <w:left w:w="0" w:type="dxa"/>
          <w:right w:w="0" w:type="dxa"/>
        </w:tblCellMar>
        <w:tblLook w:val="04A0"/>
      </w:tblPr>
      <w:tblGrid>
        <w:gridCol w:w="5743"/>
      </w:tblGrid>
      <w:tr w:rsidR="003767A2" w:rsidRPr="003319BE">
        <w:trPr>
          <w:trHeight w:val="410"/>
          <w:jc w:val="center"/>
        </w:trPr>
        <w:tc>
          <w:tcPr>
            <w:tcW w:w="5743" w:type="dxa"/>
            <w:tcBorders>
              <w:top w:val="single" w:sz="8" w:space="0" w:color="FFFFFF"/>
              <w:left w:val="single" w:sz="8" w:space="0" w:color="FFFFFF"/>
              <w:bottom w:val="single" w:sz="24" w:space="0" w:color="FFFFFF"/>
              <w:right w:val="single" w:sz="8" w:space="0" w:color="FFFFFF"/>
            </w:tcBorders>
            <w:shd w:val="clear" w:color="auto" w:fill="D5EAFF"/>
            <w:tcMar>
              <w:top w:w="72" w:type="dxa"/>
              <w:left w:w="144" w:type="dxa"/>
              <w:bottom w:w="72" w:type="dxa"/>
              <w:right w:w="144" w:type="dxa"/>
            </w:tcMar>
          </w:tcPr>
          <w:p w:rsidR="003E629A" w:rsidRPr="0045741F" w:rsidRDefault="003767A2" w:rsidP="00E94EEE">
            <w:pPr>
              <w:spacing w:line="240" w:lineRule="auto"/>
              <w:rPr>
                <w:rFonts w:cs="Arial"/>
                <w:b/>
                <w:sz w:val="28"/>
                <w:szCs w:val="28"/>
              </w:rPr>
            </w:pPr>
            <w:r w:rsidRPr="0045741F">
              <w:rPr>
                <w:rFonts w:cs="Arial"/>
                <w:b/>
                <w:bCs/>
                <w:sz w:val="28"/>
                <w:szCs w:val="28"/>
              </w:rPr>
              <w:t>Stages of AWI Engagement</w:t>
            </w:r>
          </w:p>
        </w:tc>
      </w:tr>
      <w:tr w:rsidR="003767A2" w:rsidRPr="003319BE" w:rsidTr="00F62BE5">
        <w:trPr>
          <w:trHeight w:val="536"/>
          <w:jc w:val="center"/>
        </w:trPr>
        <w:tc>
          <w:tcPr>
            <w:tcW w:w="5743" w:type="dxa"/>
            <w:tcBorders>
              <w:top w:val="single" w:sz="8" w:space="0" w:color="FFFFFF"/>
              <w:left w:val="single" w:sz="8" w:space="0" w:color="FFFFFF"/>
              <w:bottom w:val="single" w:sz="8" w:space="0" w:color="FFFFFF"/>
              <w:right w:val="single" w:sz="8" w:space="0" w:color="FFFFFF"/>
            </w:tcBorders>
            <w:shd w:val="clear" w:color="auto" w:fill="F7FBFF"/>
            <w:tcMar>
              <w:top w:w="72" w:type="dxa"/>
              <w:left w:w="144" w:type="dxa"/>
              <w:bottom w:w="72" w:type="dxa"/>
              <w:right w:w="144" w:type="dxa"/>
            </w:tcMar>
          </w:tcPr>
          <w:p w:rsidR="003E629A" w:rsidRPr="003319BE" w:rsidRDefault="003767A2" w:rsidP="00D7695C">
            <w:pPr>
              <w:spacing w:line="240" w:lineRule="auto"/>
              <w:ind w:left="483"/>
              <w:rPr>
                <w:rFonts w:cs="Arial"/>
                <w:b/>
              </w:rPr>
            </w:pPr>
            <w:r w:rsidRPr="003319BE">
              <w:rPr>
                <w:rFonts w:cs="Arial"/>
                <w:b/>
              </w:rPr>
              <w:t>1. Reconnecting and Promote</w:t>
            </w:r>
          </w:p>
        </w:tc>
      </w:tr>
      <w:tr w:rsidR="003767A2" w:rsidRPr="003319BE" w:rsidTr="00F62BE5">
        <w:trPr>
          <w:trHeight w:val="520"/>
          <w:jc w:val="center"/>
        </w:trPr>
        <w:tc>
          <w:tcPr>
            <w:tcW w:w="5743" w:type="dxa"/>
            <w:tcBorders>
              <w:top w:val="single" w:sz="8" w:space="0" w:color="FFFFFF"/>
              <w:left w:val="single" w:sz="8" w:space="0" w:color="FFFFFF"/>
              <w:bottom w:val="single" w:sz="8" w:space="0" w:color="FFFFFF"/>
              <w:right w:val="single" w:sz="8" w:space="0" w:color="FFFFFF"/>
            </w:tcBorders>
            <w:shd w:val="clear" w:color="auto" w:fill="EFF7FF"/>
            <w:tcMar>
              <w:top w:w="72" w:type="dxa"/>
              <w:left w:w="144" w:type="dxa"/>
              <w:bottom w:w="72" w:type="dxa"/>
              <w:right w:w="144" w:type="dxa"/>
            </w:tcMar>
          </w:tcPr>
          <w:p w:rsidR="003E629A" w:rsidRPr="003319BE" w:rsidRDefault="003767A2" w:rsidP="00D7695C">
            <w:pPr>
              <w:spacing w:line="240" w:lineRule="auto"/>
              <w:ind w:left="483"/>
              <w:rPr>
                <w:rFonts w:cs="Arial"/>
                <w:b/>
              </w:rPr>
            </w:pPr>
            <w:r w:rsidRPr="003319BE">
              <w:rPr>
                <w:rFonts w:cs="Arial"/>
                <w:b/>
              </w:rPr>
              <w:t>2. Workshops</w:t>
            </w:r>
          </w:p>
        </w:tc>
      </w:tr>
      <w:tr w:rsidR="003767A2" w:rsidRPr="003319BE" w:rsidTr="00F62BE5">
        <w:trPr>
          <w:trHeight w:val="472"/>
          <w:jc w:val="center"/>
        </w:trPr>
        <w:tc>
          <w:tcPr>
            <w:tcW w:w="5743" w:type="dxa"/>
            <w:tcBorders>
              <w:top w:val="single" w:sz="8" w:space="0" w:color="FFFFFF"/>
              <w:left w:val="single" w:sz="8" w:space="0" w:color="FFFFFF"/>
              <w:bottom w:val="single" w:sz="8" w:space="0" w:color="FFFFFF"/>
              <w:right w:val="single" w:sz="8" w:space="0" w:color="FFFFFF"/>
            </w:tcBorders>
            <w:shd w:val="clear" w:color="auto" w:fill="F7FBFF"/>
            <w:tcMar>
              <w:top w:w="72" w:type="dxa"/>
              <w:left w:w="144" w:type="dxa"/>
              <w:bottom w:w="72" w:type="dxa"/>
              <w:right w:w="144" w:type="dxa"/>
            </w:tcMar>
          </w:tcPr>
          <w:p w:rsidR="003E629A" w:rsidRPr="003319BE" w:rsidRDefault="003767A2" w:rsidP="00D7695C">
            <w:pPr>
              <w:spacing w:line="240" w:lineRule="auto"/>
              <w:ind w:left="483"/>
              <w:rPr>
                <w:rFonts w:cs="Arial"/>
                <w:b/>
              </w:rPr>
            </w:pPr>
            <w:r w:rsidRPr="003319BE">
              <w:rPr>
                <w:rFonts w:cs="Arial"/>
                <w:b/>
              </w:rPr>
              <w:t>3. Follow-up</w:t>
            </w:r>
          </w:p>
        </w:tc>
      </w:tr>
      <w:tr w:rsidR="003767A2" w:rsidRPr="003319BE" w:rsidTr="00F62BE5">
        <w:trPr>
          <w:trHeight w:val="541"/>
          <w:jc w:val="center"/>
        </w:trPr>
        <w:tc>
          <w:tcPr>
            <w:tcW w:w="5743" w:type="dxa"/>
            <w:tcBorders>
              <w:top w:val="single" w:sz="8" w:space="0" w:color="FFFFFF"/>
              <w:left w:val="single" w:sz="8" w:space="0" w:color="FFFFFF"/>
              <w:bottom w:val="single" w:sz="8" w:space="0" w:color="FFFFFF"/>
              <w:right w:val="single" w:sz="8" w:space="0" w:color="FFFFFF"/>
            </w:tcBorders>
            <w:shd w:val="clear" w:color="auto" w:fill="EFF7FF"/>
            <w:tcMar>
              <w:top w:w="72" w:type="dxa"/>
              <w:left w:w="144" w:type="dxa"/>
              <w:bottom w:w="72" w:type="dxa"/>
              <w:right w:w="144" w:type="dxa"/>
            </w:tcMar>
          </w:tcPr>
          <w:p w:rsidR="003E629A" w:rsidRPr="003319BE" w:rsidRDefault="003767A2" w:rsidP="00D7695C">
            <w:pPr>
              <w:spacing w:line="240" w:lineRule="auto"/>
              <w:ind w:left="483"/>
              <w:rPr>
                <w:rFonts w:cs="Arial"/>
                <w:b/>
              </w:rPr>
            </w:pPr>
            <w:r w:rsidRPr="003319BE">
              <w:rPr>
                <w:rFonts w:cs="Arial"/>
                <w:b/>
              </w:rPr>
              <w:t xml:space="preserve">4. Information Use Agreement (Protection of IP) </w:t>
            </w:r>
          </w:p>
        </w:tc>
      </w:tr>
      <w:tr w:rsidR="003767A2" w:rsidRPr="003319BE" w:rsidTr="00F62BE5">
        <w:trPr>
          <w:trHeight w:val="542"/>
          <w:jc w:val="center"/>
        </w:trPr>
        <w:tc>
          <w:tcPr>
            <w:tcW w:w="5743" w:type="dxa"/>
            <w:tcBorders>
              <w:top w:val="single" w:sz="8" w:space="0" w:color="FFFFFF"/>
              <w:left w:val="single" w:sz="8" w:space="0" w:color="FFFFFF"/>
              <w:bottom w:val="single" w:sz="8" w:space="0" w:color="FFFFFF"/>
              <w:right w:val="single" w:sz="8" w:space="0" w:color="FFFFFF"/>
            </w:tcBorders>
            <w:shd w:val="clear" w:color="auto" w:fill="F7FBFF"/>
            <w:tcMar>
              <w:top w:w="72" w:type="dxa"/>
              <w:left w:w="144" w:type="dxa"/>
              <w:bottom w:w="72" w:type="dxa"/>
              <w:right w:w="144" w:type="dxa"/>
            </w:tcMar>
          </w:tcPr>
          <w:p w:rsidR="003E629A" w:rsidRPr="003319BE" w:rsidRDefault="003767A2" w:rsidP="00D7695C">
            <w:pPr>
              <w:spacing w:line="240" w:lineRule="auto"/>
              <w:ind w:left="483"/>
              <w:rPr>
                <w:rFonts w:cs="Arial"/>
                <w:b/>
              </w:rPr>
            </w:pPr>
            <w:r w:rsidRPr="003319BE">
              <w:rPr>
                <w:rFonts w:cs="Arial"/>
                <w:b/>
              </w:rPr>
              <w:t xml:space="preserve">5. Collect Values on Country </w:t>
            </w:r>
          </w:p>
        </w:tc>
      </w:tr>
      <w:tr w:rsidR="003767A2" w:rsidRPr="003319BE" w:rsidTr="00F62BE5">
        <w:trPr>
          <w:trHeight w:val="552"/>
          <w:jc w:val="center"/>
        </w:trPr>
        <w:tc>
          <w:tcPr>
            <w:tcW w:w="5743" w:type="dxa"/>
            <w:tcBorders>
              <w:top w:val="single" w:sz="8" w:space="0" w:color="FFFFFF"/>
              <w:left w:val="single" w:sz="8" w:space="0" w:color="FFFFFF"/>
              <w:bottom w:val="single" w:sz="8" w:space="0" w:color="FFFFFF"/>
              <w:right w:val="single" w:sz="8" w:space="0" w:color="FFFFFF"/>
            </w:tcBorders>
            <w:shd w:val="clear" w:color="auto" w:fill="EFF7FF"/>
            <w:tcMar>
              <w:top w:w="72" w:type="dxa"/>
              <w:left w:w="144" w:type="dxa"/>
              <w:bottom w:w="72" w:type="dxa"/>
              <w:right w:w="144" w:type="dxa"/>
            </w:tcMar>
          </w:tcPr>
          <w:p w:rsidR="003E629A" w:rsidRPr="003319BE" w:rsidRDefault="003767A2" w:rsidP="00D7695C">
            <w:pPr>
              <w:spacing w:line="240" w:lineRule="auto"/>
              <w:ind w:left="483"/>
              <w:rPr>
                <w:rFonts w:cs="Arial"/>
                <w:b/>
              </w:rPr>
            </w:pPr>
            <w:r w:rsidRPr="003319BE">
              <w:rPr>
                <w:rFonts w:cs="Arial"/>
                <w:b/>
              </w:rPr>
              <w:t>6. Value upload to AWIS database</w:t>
            </w:r>
          </w:p>
        </w:tc>
      </w:tr>
      <w:tr w:rsidR="003767A2" w:rsidRPr="003319BE" w:rsidTr="00F62BE5">
        <w:trPr>
          <w:trHeight w:val="540"/>
          <w:jc w:val="center"/>
        </w:trPr>
        <w:tc>
          <w:tcPr>
            <w:tcW w:w="5743" w:type="dxa"/>
            <w:tcBorders>
              <w:top w:val="single" w:sz="8" w:space="0" w:color="FFFFFF"/>
              <w:left w:val="single" w:sz="8" w:space="0" w:color="FFFFFF"/>
              <w:bottom w:val="single" w:sz="8" w:space="0" w:color="FFFFFF"/>
              <w:right w:val="single" w:sz="8" w:space="0" w:color="FFFFFF"/>
            </w:tcBorders>
            <w:shd w:val="clear" w:color="auto" w:fill="F7FBFF"/>
            <w:tcMar>
              <w:top w:w="72" w:type="dxa"/>
              <w:left w:w="144" w:type="dxa"/>
              <w:bottom w:w="72" w:type="dxa"/>
              <w:right w:w="144" w:type="dxa"/>
            </w:tcMar>
          </w:tcPr>
          <w:p w:rsidR="003E629A" w:rsidRPr="003319BE" w:rsidRDefault="003767A2" w:rsidP="00D7695C">
            <w:pPr>
              <w:spacing w:line="240" w:lineRule="auto"/>
              <w:ind w:left="483"/>
              <w:rPr>
                <w:rFonts w:cs="Arial"/>
                <w:b/>
              </w:rPr>
            </w:pPr>
            <w:r w:rsidRPr="003319BE">
              <w:rPr>
                <w:rFonts w:cs="Arial"/>
                <w:b/>
              </w:rPr>
              <w:t xml:space="preserve">7. Monitoring </w:t>
            </w:r>
          </w:p>
        </w:tc>
      </w:tr>
    </w:tbl>
    <w:p w:rsidR="00730F70" w:rsidRPr="00737A12" w:rsidRDefault="00943AA9" w:rsidP="00D7695C">
      <w:pPr>
        <w:numPr>
          <w:ilvl w:val="0"/>
          <w:numId w:val="19"/>
        </w:numPr>
        <w:spacing w:line="240" w:lineRule="auto"/>
        <w:rPr>
          <w:rFonts w:cs="Arial"/>
          <w:b/>
        </w:rPr>
      </w:pPr>
      <w:r>
        <w:rPr>
          <w:rFonts w:cs="Arial"/>
          <w:b/>
        </w:rPr>
        <w:t xml:space="preserve">Reconnecting and Promote </w:t>
      </w:r>
      <w:r w:rsidR="001501EE">
        <w:rPr>
          <w:rFonts w:cs="Arial"/>
          <w:b/>
        </w:rPr>
        <w:t xml:space="preserve">AWI </w:t>
      </w:r>
      <w:r>
        <w:rPr>
          <w:rFonts w:cs="Arial"/>
          <w:b/>
        </w:rPr>
        <w:t xml:space="preserve">- </w:t>
      </w:r>
      <w:r w:rsidR="001501EE">
        <w:rPr>
          <w:rFonts w:cs="Arial"/>
          <w:b/>
        </w:rPr>
        <w:t xml:space="preserve">Establish </w:t>
      </w:r>
      <w:r w:rsidR="00730F70" w:rsidRPr="00737A12">
        <w:rPr>
          <w:rFonts w:cs="Arial"/>
          <w:b/>
        </w:rPr>
        <w:t>Protocols</w:t>
      </w:r>
    </w:p>
    <w:p w:rsidR="00230429" w:rsidRDefault="00943AA9" w:rsidP="00D7695C">
      <w:pPr>
        <w:numPr>
          <w:ilvl w:val="1"/>
          <w:numId w:val="19"/>
        </w:numPr>
        <w:spacing w:line="240" w:lineRule="auto"/>
        <w:rPr>
          <w:rFonts w:cs="Arial"/>
        </w:rPr>
      </w:pPr>
      <w:r>
        <w:rPr>
          <w:rFonts w:cs="Arial"/>
        </w:rPr>
        <w:t>This can be a short or a longer process, depending on a number of factors, our existing networks and connections</w:t>
      </w:r>
      <w:r w:rsidR="002964C1">
        <w:rPr>
          <w:rFonts w:cs="Arial"/>
        </w:rPr>
        <w:t xml:space="preserve">, the politics of the community, the size of the catchment </w:t>
      </w:r>
      <w:r>
        <w:rPr>
          <w:rFonts w:cs="Arial"/>
        </w:rPr>
        <w:t xml:space="preserve">and how </w:t>
      </w:r>
      <w:r w:rsidR="00230429">
        <w:rPr>
          <w:rFonts w:cs="Arial"/>
        </w:rPr>
        <w:t>much capacity the community has to engage with AWI.</w:t>
      </w:r>
    </w:p>
    <w:p w:rsidR="003767A2" w:rsidRPr="001B4620" w:rsidRDefault="00230429" w:rsidP="00D7695C">
      <w:pPr>
        <w:numPr>
          <w:ilvl w:val="1"/>
          <w:numId w:val="19"/>
        </w:numPr>
        <w:spacing w:line="240" w:lineRule="auto"/>
        <w:rPr>
          <w:rFonts w:cs="Arial"/>
        </w:rPr>
      </w:pPr>
      <w:r>
        <w:rPr>
          <w:rFonts w:cs="Arial"/>
        </w:rPr>
        <w:t>Protocols</w:t>
      </w:r>
      <w:r w:rsidR="003767A2">
        <w:rPr>
          <w:rFonts w:cs="Arial"/>
        </w:rPr>
        <w:t xml:space="preserve"> are established </w:t>
      </w:r>
      <w:r>
        <w:rPr>
          <w:rFonts w:cs="Arial"/>
        </w:rPr>
        <w:t xml:space="preserve">early </w:t>
      </w:r>
      <w:r w:rsidR="003767A2">
        <w:rPr>
          <w:rFonts w:cs="Arial"/>
        </w:rPr>
        <w:t xml:space="preserve">with each community and </w:t>
      </w:r>
      <w:r>
        <w:rPr>
          <w:rFonts w:cs="Arial"/>
        </w:rPr>
        <w:t>key</w:t>
      </w:r>
      <w:r w:rsidR="003767A2">
        <w:rPr>
          <w:rFonts w:cs="Arial"/>
        </w:rPr>
        <w:t xml:space="preserve"> people</w:t>
      </w:r>
      <w:r>
        <w:rPr>
          <w:rFonts w:cs="Arial"/>
        </w:rPr>
        <w:t>, we allow the community to determine how they wish to be engaged.</w:t>
      </w:r>
    </w:p>
    <w:p w:rsidR="00737A12" w:rsidRDefault="00730F70" w:rsidP="00D7695C">
      <w:pPr>
        <w:numPr>
          <w:ilvl w:val="0"/>
          <w:numId w:val="19"/>
        </w:numPr>
        <w:spacing w:line="240" w:lineRule="auto"/>
        <w:rPr>
          <w:rFonts w:cs="Arial"/>
          <w:b/>
        </w:rPr>
      </w:pPr>
      <w:r w:rsidRPr="00737A12">
        <w:rPr>
          <w:rFonts w:cs="Arial"/>
          <w:b/>
        </w:rPr>
        <w:t xml:space="preserve">Number of workshops </w:t>
      </w:r>
      <w:r w:rsidR="003767A2" w:rsidRPr="00737A12">
        <w:rPr>
          <w:rFonts w:cs="Arial"/>
          <w:b/>
        </w:rPr>
        <w:t xml:space="preserve">run </w:t>
      </w:r>
      <w:r w:rsidRPr="00737A12">
        <w:rPr>
          <w:rFonts w:cs="Arial"/>
          <w:b/>
        </w:rPr>
        <w:t xml:space="preserve">by </w:t>
      </w:r>
      <w:r w:rsidR="003767A2" w:rsidRPr="00737A12">
        <w:rPr>
          <w:rFonts w:cs="Arial"/>
          <w:b/>
        </w:rPr>
        <w:t xml:space="preserve">AWI </w:t>
      </w:r>
      <w:r w:rsidR="00D43D42" w:rsidRPr="00737A12">
        <w:rPr>
          <w:rFonts w:cs="Arial"/>
          <w:b/>
        </w:rPr>
        <w:t>staff</w:t>
      </w:r>
      <w:r w:rsidRPr="00737A12">
        <w:rPr>
          <w:rFonts w:cs="Arial"/>
          <w:b/>
        </w:rPr>
        <w:t>.</w:t>
      </w:r>
    </w:p>
    <w:p w:rsidR="00230429" w:rsidRDefault="00737A12" w:rsidP="00D7695C">
      <w:pPr>
        <w:numPr>
          <w:ilvl w:val="1"/>
          <w:numId w:val="19"/>
        </w:numPr>
        <w:spacing w:line="240" w:lineRule="auto"/>
        <w:rPr>
          <w:rFonts w:cs="Arial"/>
          <w:b/>
        </w:rPr>
      </w:pPr>
      <w:r>
        <w:rPr>
          <w:rFonts w:cs="Arial"/>
        </w:rPr>
        <w:t>The AWI run workshops with a community once the key people are identified.</w:t>
      </w:r>
      <w:r w:rsidR="00730F70" w:rsidRPr="00737A12">
        <w:rPr>
          <w:rFonts w:cs="Arial"/>
          <w:b/>
        </w:rPr>
        <w:t xml:space="preserve"> </w:t>
      </w:r>
    </w:p>
    <w:p w:rsidR="00730F70" w:rsidRPr="00230429" w:rsidRDefault="00230429" w:rsidP="00D7695C">
      <w:pPr>
        <w:numPr>
          <w:ilvl w:val="1"/>
          <w:numId w:val="19"/>
        </w:numPr>
        <w:spacing w:line="240" w:lineRule="auto"/>
        <w:rPr>
          <w:rFonts w:cs="Arial"/>
        </w:rPr>
      </w:pPr>
      <w:r w:rsidRPr="00230429">
        <w:rPr>
          <w:rFonts w:cs="Arial"/>
        </w:rPr>
        <w:t xml:space="preserve">The information </w:t>
      </w:r>
      <w:r w:rsidR="007C3D11">
        <w:rPr>
          <w:rFonts w:cs="Arial"/>
        </w:rPr>
        <w:t xml:space="preserve">is </w:t>
      </w:r>
      <w:r w:rsidRPr="00230429">
        <w:rPr>
          <w:rFonts w:cs="Arial"/>
        </w:rPr>
        <w:t xml:space="preserve">delivered </w:t>
      </w:r>
      <w:r w:rsidR="001501EE">
        <w:rPr>
          <w:rFonts w:cs="Arial"/>
        </w:rPr>
        <w:t xml:space="preserve">in a number of ways depending on the community, venue and resources. The workshops can involve PowerPoint presentations, </w:t>
      </w:r>
      <w:r w:rsidR="007C3D11">
        <w:rPr>
          <w:rFonts w:cs="Arial"/>
        </w:rPr>
        <w:t xml:space="preserve">demonstration of </w:t>
      </w:r>
      <w:r w:rsidR="001501EE">
        <w:rPr>
          <w:rFonts w:cs="Arial"/>
        </w:rPr>
        <w:t xml:space="preserve">the contents of Our Water Our Country manual, use of Google Earth to show country, </w:t>
      </w:r>
      <w:r w:rsidR="007C3D11">
        <w:rPr>
          <w:rFonts w:cs="Arial"/>
        </w:rPr>
        <w:t>m</w:t>
      </w:r>
      <w:r w:rsidR="001501EE">
        <w:rPr>
          <w:rFonts w:cs="Arial"/>
        </w:rPr>
        <w:t>aps and some one on one interviews.</w:t>
      </w:r>
    </w:p>
    <w:p w:rsidR="00943AA9" w:rsidRDefault="00943AA9" w:rsidP="00D7695C">
      <w:pPr>
        <w:numPr>
          <w:ilvl w:val="0"/>
          <w:numId w:val="19"/>
        </w:numPr>
        <w:spacing w:line="240" w:lineRule="auto"/>
        <w:rPr>
          <w:rFonts w:cs="Arial"/>
          <w:b/>
        </w:rPr>
      </w:pPr>
      <w:r>
        <w:rPr>
          <w:rFonts w:cs="Arial"/>
          <w:b/>
        </w:rPr>
        <w:t>Follow-up</w:t>
      </w:r>
    </w:p>
    <w:p w:rsidR="00943AA9" w:rsidRDefault="00943AA9" w:rsidP="00D7695C">
      <w:pPr>
        <w:numPr>
          <w:ilvl w:val="1"/>
          <w:numId w:val="19"/>
        </w:numPr>
        <w:spacing w:line="240" w:lineRule="auto"/>
        <w:rPr>
          <w:rFonts w:cs="Arial"/>
          <w:b/>
        </w:rPr>
      </w:pPr>
      <w:r>
        <w:rPr>
          <w:rFonts w:cs="Arial"/>
        </w:rPr>
        <w:t xml:space="preserve">Once a relationship </w:t>
      </w:r>
      <w:r w:rsidR="001501EE">
        <w:rPr>
          <w:rFonts w:cs="Arial"/>
        </w:rPr>
        <w:t>i</w:t>
      </w:r>
      <w:r>
        <w:rPr>
          <w:rFonts w:cs="Arial"/>
        </w:rPr>
        <w:t xml:space="preserve">s established and the Knowledge Holders </w:t>
      </w:r>
      <w:r w:rsidR="007C3D11">
        <w:rPr>
          <w:rFonts w:cs="Arial"/>
        </w:rPr>
        <w:t xml:space="preserve">are </w:t>
      </w:r>
      <w:r>
        <w:rPr>
          <w:rFonts w:cs="Arial"/>
        </w:rPr>
        <w:t>identified</w:t>
      </w:r>
      <w:r w:rsidR="007C3D11">
        <w:rPr>
          <w:rFonts w:cs="Arial"/>
        </w:rPr>
        <w:t>,</w:t>
      </w:r>
      <w:r w:rsidR="00DB0BBA">
        <w:rPr>
          <w:rFonts w:cs="Arial"/>
        </w:rPr>
        <w:t xml:space="preserve"> </w:t>
      </w:r>
      <w:r w:rsidR="007C3D11">
        <w:rPr>
          <w:rFonts w:cs="Arial"/>
        </w:rPr>
        <w:t xml:space="preserve">the </w:t>
      </w:r>
      <w:r w:rsidR="00DB0BBA">
        <w:rPr>
          <w:rFonts w:cs="Arial"/>
        </w:rPr>
        <w:t xml:space="preserve">AWI </w:t>
      </w:r>
      <w:r w:rsidR="007C3D11">
        <w:rPr>
          <w:rFonts w:cs="Arial"/>
        </w:rPr>
        <w:t>staff returns</w:t>
      </w:r>
      <w:r w:rsidR="00DB0BBA">
        <w:rPr>
          <w:rFonts w:cs="Arial"/>
        </w:rPr>
        <w:t xml:space="preserve"> to </w:t>
      </w:r>
      <w:r w:rsidR="007C3D11">
        <w:rPr>
          <w:rFonts w:cs="Arial"/>
        </w:rPr>
        <w:t xml:space="preserve">commence more detailed </w:t>
      </w:r>
      <w:r w:rsidR="00DB0BBA">
        <w:rPr>
          <w:rFonts w:cs="Arial"/>
        </w:rPr>
        <w:t>work</w:t>
      </w:r>
      <w:r w:rsidR="007C3D11">
        <w:rPr>
          <w:rFonts w:cs="Arial"/>
        </w:rPr>
        <w:t>.</w:t>
      </w:r>
      <w:r w:rsidR="00DB0BBA">
        <w:rPr>
          <w:rFonts w:cs="Arial"/>
        </w:rPr>
        <w:t xml:space="preserve"> AWI uses Google Earth to show them their country and ask a series of questions prior to heading out on Country.</w:t>
      </w:r>
    </w:p>
    <w:p w:rsidR="00730F70" w:rsidRPr="00737A12" w:rsidRDefault="00730F70" w:rsidP="00D7695C">
      <w:pPr>
        <w:numPr>
          <w:ilvl w:val="0"/>
          <w:numId w:val="19"/>
        </w:numPr>
        <w:spacing w:line="240" w:lineRule="auto"/>
        <w:rPr>
          <w:rFonts w:cs="Arial"/>
          <w:b/>
        </w:rPr>
      </w:pPr>
      <w:r w:rsidRPr="00737A12">
        <w:rPr>
          <w:rFonts w:cs="Arial"/>
          <w:b/>
        </w:rPr>
        <w:t>Information Use Agreements</w:t>
      </w:r>
      <w:r w:rsidR="00737A12">
        <w:rPr>
          <w:rFonts w:cs="Arial"/>
          <w:b/>
        </w:rPr>
        <w:t xml:space="preserve"> (IUA)</w:t>
      </w:r>
    </w:p>
    <w:p w:rsidR="005B5478" w:rsidRDefault="005B5478" w:rsidP="00D7695C">
      <w:pPr>
        <w:numPr>
          <w:ilvl w:val="1"/>
          <w:numId w:val="19"/>
        </w:numPr>
        <w:spacing w:line="240" w:lineRule="auto"/>
        <w:rPr>
          <w:rFonts w:cs="Arial"/>
        </w:rPr>
      </w:pPr>
      <w:r>
        <w:rPr>
          <w:rFonts w:cs="Arial"/>
        </w:rPr>
        <w:t>The contractual agreement between AWI and the Knowledge Holder</w:t>
      </w:r>
      <w:r w:rsidR="003767A2">
        <w:rPr>
          <w:rFonts w:cs="Arial"/>
        </w:rPr>
        <w:t xml:space="preserve"> </w:t>
      </w:r>
      <w:r w:rsidR="00DB0BBA">
        <w:rPr>
          <w:rFonts w:cs="Arial"/>
        </w:rPr>
        <w:t xml:space="preserve">is negotiated between the </w:t>
      </w:r>
      <w:r w:rsidR="001501EE">
        <w:rPr>
          <w:rFonts w:cs="Arial"/>
        </w:rPr>
        <w:t>two</w:t>
      </w:r>
      <w:r w:rsidR="00DB0BBA">
        <w:rPr>
          <w:rFonts w:cs="Arial"/>
        </w:rPr>
        <w:t xml:space="preserve"> parties, it can be signed by individuals or a selected </w:t>
      </w:r>
      <w:r w:rsidR="001501EE">
        <w:rPr>
          <w:rFonts w:cs="Arial"/>
        </w:rPr>
        <w:t xml:space="preserve">representative </w:t>
      </w:r>
      <w:r w:rsidR="00DB0BBA">
        <w:rPr>
          <w:rFonts w:cs="Arial"/>
        </w:rPr>
        <w:t xml:space="preserve">person (e.g. CEO or Chairperson) </w:t>
      </w:r>
      <w:r w:rsidR="003767A2">
        <w:rPr>
          <w:rFonts w:cs="Arial"/>
        </w:rPr>
        <w:t>to protect the</w:t>
      </w:r>
      <w:r w:rsidR="00DB0BBA">
        <w:rPr>
          <w:rFonts w:cs="Arial"/>
        </w:rPr>
        <w:t>ir</w:t>
      </w:r>
      <w:r w:rsidR="003767A2">
        <w:rPr>
          <w:rFonts w:cs="Arial"/>
        </w:rPr>
        <w:t xml:space="preserve"> intellectual property and allows AWI to access certain information that is water dependant.</w:t>
      </w:r>
      <w:r w:rsidR="009C1DE3">
        <w:rPr>
          <w:rFonts w:cs="Arial"/>
        </w:rPr>
        <w:t xml:space="preserve"> (</w:t>
      </w:r>
      <w:r w:rsidR="00DB0BBA">
        <w:rPr>
          <w:rFonts w:cs="Arial"/>
        </w:rPr>
        <w:t xml:space="preserve">IUA at </w:t>
      </w:r>
      <w:r w:rsidR="009C1DE3" w:rsidRPr="009C1DE3">
        <w:rPr>
          <w:rFonts w:cs="Arial"/>
          <w:b/>
        </w:rPr>
        <w:t>A</w:t>
      </w:r>
      <w:r w:rsidR="00A677C7" w:rsidRPr="009C1DE3">
        <w:rPr>
          <w:rFonts w:cs="Arial"/>
          <w:b/>
        </w:rPr>
        <w:t>PPENDIX</w:t>
      </w:r>
      <w:r w:rsidR="009C1DE3" w:rsidRPr="009C1DE3">
        <w:rPr>
          <w:rFonts w:cs="Arial"/>
          <w:b/>
        </w:rPr>
        <w:t xml:space="preserve"> 1</w:t>
      </w:r>
      <w:r w:rsidR="009C1DE3">
        <w:rPr>
          <w:rFonts w:cs="Arial"/>
        </w:rPr>
        <w:t>)</w:t>
      </w:r>
    </w:p>
    <w:p w:rsidR="00C63A6D" w:rsidRDefault="00C63A6D">
      <w:pPr>
        <w:spacing w:before="0" w:after="0" w:line="240" w:lineRule="auto"/>
        <w:rPr>
          <w:rFonts w:cs="Arial"/>
          <w:b/>
        </w:rPr>
      </w:pPr>
      <w:r>
        <w:rPr>
          <w:rFonts w:cs="Arial"/>
          <w:b/>
        </w:rPr>
        <w:br w:type="page"/>
      </w:r>
    </w:p>
    <w:p w:rsidR="003767A2" w:rsidRPr="00737A12" w:rsidRDefault="00764281" w:rsidP="00D7695C">
      <w:pPr>
        <w:numPr>
          <w:ilvl w:val="0"/>
          <w:numId w:val="19"/>
        </w:numPr>
        <w:spacing w:line="240" w:lineRule="auto"/>
        <w:rPr>
          <w:rFonts w:cs="Arial"/>
          <w:b/>
        </w:rPr>
      </w:pPr>
      <w:r>
        <w:rPr>
          <w:rFonts w:cs="Arial"/>
          <w:b/>
        </w:rPr>
        <w:lastRenderedPageBreak/>
        <w:t xml:space="preserve">Collect Values on Country - </w:t>
      </w:r>
      <w:r w:rsidR="00730F70" w:rsidRPr="00737A12">
        <w:rPr>
          <w:rFonts w:cs="Arial"/>
          <w:b/>
        </w:rPr>
        <w:t xml:space="preserve">Report </w:t>
      </w:r>
      <w:r w:rsidR="003767A2" w:rsidRPr="00737A12">
        <w:rPr>
          <w:rFonts w:cs="Arial"/>
          <w:b/>
        </w:rPr>
        <w:t>C</w:t>
      </w:r>
      <w:r w:rsidR="00730F70" w:rsidRPr="00737A12">
        <w:rPr>
          <w:rFonts w:cs="Arial"/>
          <w:b/>
        </w:rPr>
        <w:t xml:space="preserve">ards </w:t>
      </w:r>
    </w:p>
    <w:p w:rsidR="00466516" w:rsidRPr="00764281" w:rsidRDefault="003767A2" w:rsidP="00D7695C">
      <w:pPr>
        <w:numPr>
          <w:ilvl w:val="1"/>
          <w:numId w:val="19"/>
        </w:numPr>
        <w:spacing w:line="240" w:lineRule="auto"/>
        <w:rPr>
          <w:rFonts w:cs="Arial"/>
        </w:rPr>
      </w:pPr>
      <w:r>
        <w:rPr>
          <w:rFonts w:cs="Arial"/>
        </w:rPr>
        <w:t xml:space="preserve">The template </w:t>
      </w:r>
      <w:r w:rsidR="00DB0BBA">
        <w:rPr>
          <w:rFonts w:cs="Arial"/>
        </w:rPr>
        <w:t xml:space="preserve">is </w:t>
      </w:r>
      <w:r w:rsidR="00730F70" w:rsidRPr="001B4620">
        <w:rPr>
          <w:rFonts w:cs="Arial"/>
        </w:rPr>
        <w:t xml:space="preserve">completed by </w:t>
      </w:r>
      <w:r>
        <w:rPr>
          <w:rFonts w:cs="Arial"/>
        </w:rPr>
        <w:t>AWI staff</w:t>
      </w:r>
      <w:r w:rsidR="00730F70" w:rsidRPr="001B4620">
        <w:rPr>
          <w:rFonts w:cs="Arial"/>
        </w:rPr>
        <w:t xml:space="preserve"> in conjunction with </w:t>
      </w:r>
      <w:r w:rsidR="001501EE">
        <w:rPr>
          <w:rFonts w:cs="Arial"/>
        </w:rPr>
        <w:t xml:space="preserve">Knowledge Holders </w:t>
      </w:r>
      <w:r w:rsidR="005B5478">
        <w:rPr>
          <w:rFonts w:cs="Arial"/>
        </w:rPr>
        <w:t>or representative groups</w:t>
      </w:r>
      <w:r>
        <w:rPr>
          <w:rFonts w:cs="Arial"/>
        </w:rPr>
        <w:t xml:space="preserve"> to collect the relevant </w:t>
      </w:r>
      <w:r w:rsidR="00737A12">
        <w:rPr>
          <w:rFonts w:cs="Arial"/>
        </w:rPr>
        <w:t>information for water</w:t>
      </w:r>
      <w:r w:rsidR="001501EE">
        <w:rPr>
          <w:rFonts w:cs="Arial"/>
        </w:rPr>
        <w:t xml:space="preserve"> dependant cultural values</w:t>
      </w:r>
      <w:r w:rsidR="005B5478">
        <w:rPr>
          <w:rFonts w:cs="Arial"/>
        </w:rPr>
        <w:t>.</w:t>
      </w:r>
      <w:r w:rsidR="00A677C7">
        <w:rPr>
          <w:rFonts w:cs="Arial"/>
        </w:rPr>
        <w:t xml:space="preserve"> (</w:t>
      </w:r>
      <w:r w:rsidR="00814D8D">
        <w:rPr>
          <w:rFonts w:cs="Arial"/>
        </w:rPr>
        <w:t xml:space="preserve">AWI </w:t>
      </w:r>
      <w:r w:rsidR="00DB0BBA">
        <w:rPr>
          <w:rFonts w:cs="Arial"/>
        </w:rPr>
        <w:t xml:space="preserve">Report Card at </w:t>
      </w:r>
      <w:r w:rsidR="00A677C7">
        <w:rPr>
          <w:rFonts w:cs="Arial"/>
          <w:b/>
        </w:rPr>
        <w:t>APPENDIX 2)</w:t>
      </w:r>
    </w:p>
    <w:p w:rsidR="00764281" w:rsidRPr="00764281" w:rsidRDefault="00764281" w:rsidP="00D7695C">
      <w:pPr>
        <w:numPr>
          <w:ilvl w:val="0"/>
          <w:numId w:val="43"/>
        </w:numPr>
        <w:spacing w:line="240" w:lineRule="auto"/>
        <w:rPr>
          <w:rFonts w:cs="Arial"/>
        </w:rPr>
      </w:pPr>
      <w:r>
        <w:rPr>
          <w:rFonts w:cs="Arial"/>
          <w:b/>
        </w:rPr>
        <w:t>Upload information onto AWIS</w:t>
      </w:r>
    </w:p>
    <w:p w:rsidR="00366346" w:rsidRPr="003767A2" w:rsidRDefault="00366346" w:rsidP="00366346">
      <w:pPr>
        <w:numPr>
          <w:ilvl w:val="1"/>
          <w:numId w:val="43"/>
        </w:numPr>
        <w:spacing w:line="240" w:lineRule="auto"/>
        <w:rPr>
          <w:rFonts w:cs="Arial"/>
        </w:rPr>
      </w:pPr>
      <w:r>
        <w:rPr>
          <w:rFonts w:cs="Arial"/>
        </w:rPr>
        <w:t>The AWI has built a secure database - Aboriginal Water Initiative System (AWIS). All information and data collected is stored on this database. The database has a number of secure features including login protection and ‘men’s and women’s business’ protection for all stored data.</w:t>
      </w:r>
    </w:p>
    <w:p w:rsidR="00F62BE5" w:rsidRDefault="00F62BE5" w:rsidP="00B85B09">
      <w:pPr>
        <w:pStyle w:val="Heading2"/>
        <w:spacing w:before="0" w:after="0"/>
      </w:pPr>
    </w:p>
    <w:p w:rsidR="00737A12" w:rsidRDefault="00737A12" w:rsidP="00D7695C">
      <w:pPr>
        <w:pStyle w:val="Heading2"/>
      </w:pPr>
      <w:bookmarkStart w:id="5" w:name="_Toc423529676"/>
      <w:r>
        <w:t>Site Types</w:t>
      </w:r>
      <w:bookmarkEnd w:id="5"/>
    </w:p>
    <w:p w:rsidR="00BB793F" w:rsidRDefault="00737A12" w:rsidP="00D7695C">
      <w:pPr>
        <w:spacing w:line="240" w:lineRule="auto"/>
        <w:rPr>
          <w:bCs/>
        </w:rPr>
      </w:pPr>
      <w:r>
        <w:rPr>
          <w:bCs/>
        </w:rPr>
        <w:t xml:space="preserve">The AWI has </w:t>
      </w:r>
      <w:r w:rsidR="00BB793F">
        <w:rPr>
          <w:bCs/>
        </w:rPr>
        <w:t>focussed on</w:t>
      </w:r>
      <w:r>
        <w:rPr>
          <w:bCs/>
        </w:rPr>
        <w:t xml:space="preserve"> </w:t>
      </w:r>
      <w:r w:rsidR="00BB793F">
        <w:rPr>
          <w:bCs/>
        </w:rPr>
        <w:t xml:space="preserve">identifying </w:t>
      </w:r>
      <w:r>
        <w:rPr>
          <w:bCs/>
        </w:rPr>
        <w:t xml:space="preserve">cultural values that are water dependant on </w:t>
      </w:r>
      <w:r w:rsidR="00BB793F">
        <w:rPr>
          <w:bCs/>
        </w:rPr>
        <w:t xml:space="preserve">either </w:t>
      </w:r>
      <w:r>
        <w:rPr>
          <w:bCs/>
        </w:rPr>
        <w:t>s</w:t>
      </w:r>
      <w:r w:rsidR="003E629A" w:rsidRPr="00737A12">
        <w:rPr>
          <w:bCs/>
        </w:rPr>
        <w:t>urface water and</w:t>
      </w:r>
      <w:r w:rsidR="00BB793F">
        <w:rPr>
          <w:bCs/>
        </w:rPr>
        <w:t>/or</w:t>
      </w:r>
      <w:r w:rsidR="003E629A" w:rsidRPr="00737A12">
        <w:rPr>
          <w:bCs/>
        </w:rPr>
        <w:t xml:space="preserve"> groundwater</w:t>
      </w:r>
      <w:r w:rsidR="00BB793F">
        <w:rPr>
          <w:bCs/>
        </w:rPr>
        <w:t>.</w:t>
      </w:r>
      <w:r w:rsidR="003E629A" w:rsidRPr="00737A12">
        <w:rPr>
          <w:bCs/>
        </w:rPr>
        <w:t xml:space="preserve"> </w:t>
      </w:r>
      <w:r w:rsidR="00BB793F">
        <w:rPr>
          <w:bCs/>
        </w:rPr>
        <w:t>Note</w:t>
      </w:r>
      <w:r>
        <w:rPr>
          <w:bCs/>
        </w:rPr>
        <w:t xml:space="preserve"> however </w:t>
      </w:r>
      <w:r w:rsidR="00BB793F">
        <w:rPr>
          <w:bCs/>
        </w:rPr>
        <w:t xml:space="preserve">that </w:t>
      </w:r>
      <w:r>
        <w:rPr>
          <w:bCs/>
        </w:rPr>
        <w:t xml:space="preserve">the information we are seeking </w:t>
      </w:r>
      <w:r w:rsidR="00BB793F">
        <w:rPr>
          <w:bCs/>
        </w:rPr>
        <w:t xml:space="preserve">is not always available </w:t>
      </w:r>
      <w:r>
        <w:rPr>
          <w:bCs/>
        </w:rPr>
        <w:t xml:space="preserve">for a number of reasons, </w:t>
      </w:r>
      <w:r w:rsidR="00BB793F">
        <w:rPr>
          <w:bCs/>
        </w:rPr>
        <w:t xml:space="preserve">such as </w:t>
      </w:r>
      <w:r>
        <w:rPr>
          <w:bCs/>
        </w:rPr>
        <w:t xml:space="preserve">knowledge </w:t>
      </w:r>
      <w:r w:rsidR="00BB793F">
        <w:rPr>
          <w:bCs/>
        </w:rPr>
        <w:t xml:space="preserve">being </w:t>
      </w:r>
      <w:r>
        <w:rPr>
          <w:bCs/>
        </w:rPr>
        <w:t xml:space="preserve">lost, </w:t>
      </w:r>
      <w:r w:rsidR="00BB793F">
        <w:rPr>
          <w:bCs/>
        </w:rPr>
        <w:t xml:space="preserve">it is </w:t>
      </w:r>
      <w:r>
        <w:rPr>
          <w:bCs/>
        </w:rPr>
        <w:t>culturally inappropriate</w:t>
      </w:r>
      <w:r w:rsidR="00F62BE5">
        <w:rPr>
          <w:bCs/>
        </w:rPr>
        <w:t xml:space="preserve"> to record</w:t>
      </w:r>
      <w:r>
        <w:rPr>
          <w:bCs/>
        </w:rPr>
        <w:t xml:space="preserve">, </w:t>
      </w:r>
      <w:r w:rsidR="00BB793F">
        <w:rPr>
          <w:bCs/>
        </w:rPr>
        <w:t xml:space="preserve">the community is </w:t>
      </w:r>
      <w:r>
        <w:rPr>
          <w:bCs/>
        </w:rPr>
        <w:t>not will</w:t>
      </w:r>
      <w:r w:rsidR="0045741F">
        <w:rPr>
          <w:bCs/>
        </w:rPr>
        <w:t>ing</w:t>
      </w:r>
      <w:r>
        <w:rPr>
          <w:bCs/>
        </w:rPr>
        <w:t xml:space="preserve"> to share </w:t>
      </w:r>
      <w:r w:rsidR="00BB793F">
        <w:rPr>
          <w:bCs/>
        </w:rPr>
        <w:t xml:space="preserve">the details </w:t>
      </w:r>
      <w:r>
        <w:rPr>
          <w:bCs/>
        </w:rPr>
        <w:t xml:space="preserve">or </w:t>
      </w:r>
      <w:r w:rsidR="00BB793F">
        <w:rPr>
          <w:bCs/>
        </w:rPr>
        <w:t xml:space="preserve">there is </w:t>
      </w:r>
      <w:r>
        <w:rPr>
          <w:bCs/>
        </w:rPr>
        <w:t>no access</w:t>
      </w:r>
      <w:r w:rsidR="00BB793F">
        <w:rPr>
          <w:bCs/>
        </w:rPr>
        <w:t xml:space="preserve"> available.</w:t>
      </w:r>
    </w:p>
    <w:p w:rsidR="003E629A" w:rsidRPr="00737A12" w:rsidRDefault="00BB793F" w:rsidP="00D7695C">
      <w:pPr>
        <w:spacing w:line="240" w:lineRule="auto"/>
      </w:pPr>
      <w:r>
        <w:rPr>
          <w:bCs/>
        </w:rPr>
        <w:t>The values include</w:t>
      </w:r>
      <w:r w:rsidR="003E629A" w:rsidRPr="00737A12">
        <w:rPr>
          <w:bCs/>
        </w:rPr>
        <w:t>:</w:t>
      </w:r>
    </w:p>
    <w:p w:rsidR="003E629A" w:rsidRPr="00737A12" w:rsidRDefault="003E629A" w:rsidP="00D7695C">
      <w:pPr>
        <w:numPr>
          <w:ilvl w:val="2"/>
          <w:numId w:val="27"/>
        </w:numPr>
        <w:tabs>
          <w:tab w:val="clear" w:pos="2160"/>
          <w:tab w:val="num" w:pos="709"/>
        </w:tabs>
        <w:spacing w:line="240" w:lineRule="auto"/>
        <w:ind w:left="709" w:hanging="283"/>
      </w:pPr>
      <w:r w:rsidRPr="00737A12">
        <w:t>Creation sites and cultural hero stories linking with spiritual significance along a song line/dreaming tracks - non-tangible (“Dreaming Sites”);</w:t>
      </w:r>
    </w:p>
    <w:p w:rsidR="00CB4138" w:rsidRDefault="00CB4138" w:rsidP="00D7695C">
      <w:pPr>
        <w:numPr>
          <w:ilvl w:val="2"/>
          <w:numId w:val="27"/>
        </w:numPr>
        <w:tabs>
          <w:tab w:val="clear" w:pos="2160"/>
          <w:tab w:val="num" w:pos="709"/>
        </w:tabs>
        <w:spacing w:line="240" w:lineRule="auto"/>
        <w:ind w:left="709" w:hanging="283"/>
      </w:pPr>
      <w:r>
        <w:t>Contemporary cultural stories, sites or places;</w:t>
      </w:r>
    </w:p>
    <w:p w:rsidR="003E629A" w:rsidRPr="00737A12" w:rsidRDefault="003E629A" w:rsidP="00D7695C">
      <w:pPr>
        <w:numPr>
          <w:ilvl w:val="2"/>
          <w:numId w:val="27"/>
        </w:numPr>
        <w:tabs>
          <w:tab w:val="clear" w:pos="2160"/>
          <w:tab w:val="num" w:pos="709"/>
        </w:tabs>
        <w:spacing w:line="240" w:lineRule="auto"/>
        <w:ind w:left="709" w:hanging="283"/>
      </w:pPr>
      <w:r w:rsidRPr="00737A12">
        <w:t>Language (connects culture to place);</w:t>
      </w:r>
    </w:p>
    <w:p w:rsidR="003E629A" w:rsidRPr="00737A12" w:rsidRDefault="003E629A" w:rsidP="00D7695C">
      <w:pPr>
        <w:numPr>
          <w:ilvl w:val="2"/>
          <w:numId w:val="27"/>
        </w:numPr>
        <w:tabs>
          <w:tab w:val="clear" w:pos="2160"/>
          <w:tab w:val="num" w:pos="709"/>
        </w:tabs>
        <w:spacing w:line="240" w:lineRule="auto"/>
        <w:ind w:left="709" w:hanging="283"/>
      </w:pPr>
      <w:r w:rsidRPr="00737A12">
        <w:t xml:space="preserve">Resource sites for traditional bush foods and medicines; </w:t>
      </w:r>
    </w:p>
    <w:p w:rsidR="003E629A" w:rsidRPr="00737A12" w:rsidRDefault="003E629A" w:rsidP="00D7695C">
      <w:pPr>
        <w:numPr>
          <w:ilvl w:val="2"/>
          <w:numId w:val="27"/>
        </w:numPr>
        <w:tabs>
          <w:tab w:val="clear" w:pos="2160"/>
          <w:tab w:val="num" w:pos="709"/>
        </w:tabs>
        <w:spacing w:line="240" w:lineRule="auto"/>
        <w:ind w:left="709" w:hanging="283"/>
      </w:pPr>
      <w:r w:rsidRPr="00737A12">
        <w:t xml:space="preserve">Resource sites for artefacts, tools, art and crafts; </w:t>
      </w:r>
    </w:p>
    <w:p w:rsidR="003E629A" w:rsidRPr="00737A12" w:rsidRDefault="003E629A" w:rsidP="00D7695C">
      <w:pPr>
        <w:numPr>
          <w:ilvl w:val="2"/>
          <w:numId w:val="27"/>
        </w:numPr>
        <w:tabs>
          <w:tab w:val="clear" w:pos="2160"/>
          <w:tab w:val="num" w:pos="709"/>
        </w:tabs>
        <w:spacing w:line="240" w:lineRule="auto"/>
        <w:ind w:left="709" w:hanging="283"/>
      </w:pPr>
      <w:r w:rsidRPr="00737A12">
        <w:t>Gender specific sites – men’s and women’s business;</w:t>
      </w:r>
    </w:p>
    <w:p w:rsidR="003E629A" w:rsidRPr="00737A12" w:rsidRDefault="003E629A" w:rsidP="00D7695C">
      <w:pPr>
        <w:numPr>
          <w:ilvl w:val="2"/>
          <w:numId w:val="27"/>
        </w:numPr>
        <w:tabs>
          <w:tab w:val="clear" w:pos="2160"/>
          <w:tab w:val="num" w:pos="709"/>
        </w:tabs>
        <w:spacing w:line="240" w:lineRule="auto"/>
        <w:ind w:left="709" w:hanging="283"/>
      </w:pPr>
      <w:r w:rsidRPr="00737A12">
        <w:t>Ceremonial sites;</w:t>
      </w:r>
    </w:p>
    <w:p w:rsidR="003E629A" w:rsidRPr="00737A12" w:rsidRDefault="003E629A" w:rsidP="00D7695C">
      <w:pPr>
        <w:numPr>
          <w:ilvl w:val="2"/>
          <w:numId w:val="27"/>
        </w:numPr>
        <w:tabs>
          <w:tab w:val="clear" w:pos="2160"/>
          <w:tab w:val="num" w:pos="709"/>
        </w:tabs>
        <w:spacing w:line="240" w:lineRule="auto"/>
        <w:ind w:left="709" w:hanging="283"/>
      </w:pPr>
      <w:r w:rsidRPr="00737A12">
        <w:t>Burial places/sites;</w:t>
      </w:r>
    </w:p>
    <w:p w:rsidR="003E629A" w:rsidRPr="00737A12" w:rsidRDefault="003E629A" w:rsidP="00D7695C">
      <w:pPr>
        <w:numPr>
          <w:ilvl w:val="2"/>
          <w:numId w:val="27"/>
        </w:numPr>
        <w:tabs>
          <w:tab w:val="clear" w:pos="2160"/>
          <w:tab w:val="num" w:pos="709"/>
        </w:tabs>
        <w:spacing w:line="240" w:lineRule="auto"/>
        <w:ind w:left="709" w:hanging="283"/>
      </w:pPr>
      <w:r w:rsidRPr="00737A12">
        <w:t>Teaching sites;</w:t>
      </w:r>
    </w:p>
    <w:p w:rsidR="003E629A" w:rsidRPr="00737A12" w:rsidRDefault="003E629A" w:rsidP="00D7695C">
      <w:pPr>
        <w:numPr>
          <w:ilvl w:val="2"/>
          <w:numId w:val="27"/>
        </w:numPr>
        <w:tabs>
          <w:tab w:val="clear" w:pos="2160"/>
          <w:tab w:val="num" w:pos="709"/>
        </w:tabs>
        <w:spacing w:line="240" w:lineRule="auto"/>
        <w:ind w:left="709" w:hanging="283"/>
      </w:pPr>
      <w:r w:rsidRPr="00737A12">
        <w:t>Massacre sites where frontier battles occurred with traditional groups;</w:t>
      </w:r>
    </w:p>
    <w:p w:rsidR="003E629A" w:rsidRPr="00737A12" w:rsidRDefault="003E629A" w:rsidP="00D7695C">
      <w:pPr>
        <w:numPr>
          <w:ilvl w:val="2"/>
          <w:numId w:val="27"/>
        </w:numPr>
        <w:tabs>
          <w:tab w:val="clear" w:pos="2160"/>
          <w:tab w:val="num" w:pos="709"/>
        </w:tabs>
        <w:spacing w:line="240" w:lineRule="auto"/>
        <w:ind w:left="709" w:hanging="283"/>
      </w:pPr>
      <w:r w:rsidRPr="00737A12">
        <w:t xml:space="preserve">Cultural specific environmental conditions to sustain totemic species; </w:t>
      </w:r>
    </w:p>
    <w:p w:rsidR="003E629A" w:rsidRPr="00737A12" w:rsidRDefault="00BB793F" w:rsidP="00D7695C">
      <w:pPr>
        <w:numPr>
          <w:ilvl w:val="2"/>
          <w:numId w:val="27"/>
        </w:numPr>
        <w:tabs>
          <w:tab w:val="clear" w:pos="2160"/>
          <w:tab w:val="num" w:pos="709"/>
        </w:tabs>
        <w:spacing w:line="240" w:lineRule="auto"/>
        <w:ind w:left="709" w:hanging="283"/>
      </w:pPr>
      <w:r>
        <w:t>Sites required to s</w:t>
      </w:r>
      <w:r w:rsidR="003E629A" w:rsidRPr="00737A12">
        <w:t>ustain a cultural economy; and</w:t>
      </w:r>
    </w:p>
    <w:p w:rsidR="003E629A" w:rsidRPr="00737A12" w:rsidRDefault="003E629A" w:rsidP="00D7695C">
      <w:pPr>
        <w:numPr>
          <w:ilvl w:val="2"/>
          <w:numId w:val="27"/>
        </w:numPr>
        <w:tabs>
          <w:tab w:val="clear" w:pos="2160"/>
          <w:tab w:val="num" w:pos="709"/>
        </w:tabs>
        <w:spacing w:line="240" w:lineRule="auto"/>
        <w:ind w:left="709" w:hanging="283"/>
      </w:pPr>
      <w:r w:rsidRPr="00737A12">
        <w:t xml:space="preserve">Sites that contain physical/tangible evidence of occupation: </w:t>
      </w:r>
      <w:r w:rsidR="00732A46">
        <w:t>e.g.</w:t>
      </w:r>
      <w:r w:rsidR="00BB793F">
        <w:t xml:space="preserve"> </w:t>
      </w:r>
      <w:r w:rsidRPr="00737A12">
        <w:t>middens, campsites, scarred and carved trees, stone arrangements and fish traps</w:t>
      </w:r>
    </w:p>
    <w:p w:rsidR="000C1727" w:rsidRDefault="000C1727" w:rsidP="00B85B09">
      <w:pPr>
        <w:pStyle w:val="Heading2"/>
        <w:spacing w:before="0" w:after="0"/>
        <w:rPr>
          <w:bCs/>
        </w:rPr>
      </w:pPr>
    </w:p>
    <w:p w:rsidR="00737A12" w:rsidRPr="00737A12" w:rsidRDefault="009C703F" w:rsidP="00D7695C">
      <w:pPr>
        <w:pStyle w:val="Heading1"/>
      </w:pPr>
      <w:bookmarkStart w:id="6" w:name="_Toc423529677"/>
      <w:r>
        <w:t xml:space="preserve">Bioregional Assessment </w:t>
      </w:r>
      <w:r w:rsidR="00A9131B">
        <w:t>Areas</w:t>
      </w:r>
      <w:bookmarkEnd w:id="6"/>
    </w:p>
    <w:p w:rsidR="00B568D7" w:rsidRDefault="00737A12" w:rsidP="00D7695C">
      <w:pPr>
        <w:pStyle w:val="Heading2"/>
      </w:pPr>
      <w:bookmarkStart w:id="7" w:name="_Toc423529678"/>
      <w:r>
        <w:t>C</w:t>
      </w:r>
      <w:r w:rsidR="00B568D7" w:rsidRPr="00B568D7">
        <w:t>larence-Moreton bioregion</w:t>
      </w:r>
      <w:bookmarkEnd w:id="7"/>
    </w:p>
    <w:p w:rsidR="00F62BE5" w:rsidRDefault="00BB793F" w:rsidP="00BB793F">
      <w:pPr>
        <w:pStyle w:val="Pa1"/>
        <w:spacing w:after="160" w:line="240" w:lineRule="auto"/>
        <w:rPr>
          <w:rFonts w:ascii="Arial" w:hAnsi="Arial" w:cs="Arial"/>
          <w:color w:val="000000"/>
          <w:sz w:val="22"/>
          <w:szCs w:val="22"/>
          <w:shd w:val="clear" w:color="auto" w:fill="FFFFFF"/>
        </w:rPr>
      </w:pPr>
      <w:r w:rsidRPr="00D7695C">
        <w:rPr>
          <w:rFonts w:ascii="Arial" w:hAnsi="Arial" w:cs="Arial"/>
          <w:color w:val="000000"/>
          <w:sz w:val="22"/>
          <w:szCs w:val="22"/>
          <w:shd w:val="clear" w:color="auto" w:fill="FFFFFF"/>
        </w:rPr>
        <w:t>The Clarence–Moreton bioregion comprises the eastward-draining part of the Clarence–Moreton Basin (based on surface water flow delineation) in northern New South Wales and south-east Queensland and covers an area of approximately 24,292 km</w:t>
      </w:r>
      <w:r w:rsidRPr="00B70730">
        <w:rPr>
          <w:rFonts w:ascii="Arial" w:hAnsi="Arial" w:cs="Arial"/>
          <w:color w:val="000000"/>
          <w:sz w:val="22"/>
          <w:szCs w:val="22"/>
          <w:shd w:val="clear" w:color="auto" w:fill="FFFFFF"/>
          <w:vertAlign w:val="superscript"/>
        </w:rPr>
        <w:t>2</w:t>
      </w:r>
      <w:r w:rsidRPr="00D7695C">
        <w:rPr>
          <w:rFonts w:ascii="Arial" w:hAnsi="Arial" w:cs="Arial"/>
          <w:color w:val="000000"/>
          <w:sz w:val="22"/>
          <w:szCs w:val="22"/>
          <w:shd w:val="clear" w:color="auto" w:fill="FFFFFF"/>
        </w:rPr>
        <w:t xml:space="preserve">. </w:t>
      </w:r>
    </w:p>
    <w:p w:rsidR="00BB793F" w:rsidRPr="00D7695C" w:rsidRDefault="00BB793F" w:rsidP="00BB793F">
      <w:pPr>
        <w:pStyle w:val="Pa1"/>
        <w:spacing w:after="160" w:line="240" w:lineRule="auto"/>
        <w:rPr>
          <w:rFonts w:ascii="Arial" w:hAnsi="Arial" w:cs="Arial"/>
          <w:i/>
          <w:color w:val="000000"/>
          <w:sz w:val="22"/>
          <w:szCs w:val="22"/>
        </w:rPr>
      </w:pPr>
      <w:r w:rsidRPr="00D7695C">
        <w:rPr>
          <w:rFonts w:ascii="Arial" w:hAnsi="Arial" w:cs="Arial"/>
          <w:color w:val="000000"/>
          <w:sz w:val="22"/>
          <w:szCs w:val="22"/>
          <w:shd w:val="clear" w:color="auto" w:fill="FFFFFF"/>
        </w:rPr>
        <w:t>It adjoins the Northern Inland Catchments bioregion in the north–west and includes the Brisbane, Logan-Albert, South Coast, Tweed, Brunswick, Richmond and Clarence river basins.</w:t>
      </w:r>
      <w:r w:rsidRPr="00D7695C">
        <w:rPr>
          <w:rFonts w:cs="Arial"/>
          <w:color w:val="000000"/>
          <w:sz w:val="22"/>
          <w:szCs w:val="22"/>
          <w:shd w:val="clear" w:color="auto" w:fill="FFFFFF"/>
        </w:rPr>
        <w:t xml:space="preserve"> </w:t>
      </w:r>
      <w:r w:rsidRPr="00D7695C">
        <w:rPr>
          <w:rFonts w:ascii="Arial" w:hAnsi="Arial" w:cs="Arial"/>
          <w:i/>
          <w:color w:val="000000"/>
          <w:sz w:val="22"/>
          <w:szCs w:val="22"/>
        </w:rPr>
        <w:t xml:space="preserve">(Bioregional Assessment Programme: </w:t>
      </w:r>
      <w:hyperlink r:id="rId36" w:history="1">
        <w:r w:rsidRPr="00D7695C">
          <w:rPr>
            <w:rStyle w:val="Hyperlink"/>
            <w:rFonts w:cs="Arial"/>
            <w:i/>
            <w:sz w:val="22"/>
            <w:szCs w:val="22"/>
          </w:rPr>
          <w:t>www.bioregionalassessments.gov.au</w:t>
        </w:r>
      </w:hyperlink>
      <w:r w:rsidRPr="00D7695C">
        <w:rPr>
          <w:rFonts w:ascii="Arial" w:hAnsi="Arial" w:cs="Arial"/>
          <w:i/>
          <w:color w:val="000000"/>
          <w:sz w:val="22"/>
          <w:szCs w:val="22"/>
        </w:rPr>
        <w:t xml:space="preserve">) </w:t>
      </w:r>
    </w:p>
    <w:p w:rsidR="00F62BE5" w:rsidRDefault="005B5478" w:rsidP="00D7695C">
      <w:pPr>
        <w:spacing w:line="240" w:lineRule="auto"/>
        <w:rPr>
          <w:rFonts w:cs="Arial"/>
          <w:color w:val="222222"/>
          <w:shd w:val="clear" w:color="auto" w:fill="FFFFFF"/>
        </w:rPr>
      </w:pPr>
      <w:r>
        <w:rPr>
          <w:rFonts w:cs="Arial"/>
          <w:color w:val="222222"/>
          <w:shd w:val="clear" w:color="auto" w:fill="FFFFFF"/>
        </w:rPr>
        <w:lastRenderedPageBreak/>
        <w:t xml:space="preserve">The </w:t>
      </w:r>
      <w:r w:rsidR="00542849">
        <w:rPr>
          <w:rFonts w:cs="Arial"/>
          <w:color w:val="222222"/>
          <w:shd w:val="clear" w:color="auto" w:fill="FFFFFF"/>
        </w:rPr>
        <w:t>AWI</w:t>
      </w:r>
      <w:r>
        <w:rPr>
          <w:rFonts w:cs="Arial"/>
          <w:color w:val="222222"/>
          <w:shd w:val="clear" w:color="auto" w:fill="FFFFFF"/>
        </w:rPr>
        <w:t xml:space="preserve"> were </w:t>
      </w:r>
      <w:r w:rsidR="00BB793F">
        <w:rPr>
          <w:rFonts w:cs="Arial"/>
          <w:color w:val="222222"/>
          <w:shd w:val="clear" w:color="auto" w:fill="FFFFFF"/>
        </w:rPr>
        <w:t xml:space="preserve">already </w:t>
      </w:r>
      <w:r>
        <w:rPr>
          <w:rFonts w:cs="Arial"/>
          <w:color w:val="222222"/>
          <w:shd w:val="clear" w:color="auto" w:fill="FFFFFF"/>
        </w:rPr>
        <w:t xml:space="preserve">in the process of engaging the communities in </w:t>
      </w:r>
      <w:r w:rsidR="00423A2A">
        <w:rPr>
          <w:rFonts w:cs="Arial"/>
          <w:color w:val="222222"/>
          <w:shd w:val="clear" w:color="auto" w:fill="FFFFFF"/>
        </w:rPr>
        <w:t>the Clarence-Moreton b</w:t>
      </w:r>
      <w:r>
        <w:rPr>
          <w:rFonts w:cs="Arial"/>
          <w:color w:val="222222"/>
          <w:shd w:val="clear" w:color="auto" w:fill="FFFFFF"/>
        </w:rPr>
        <w:t xml:space="preserve">ioregion as </w:t>
      </w:r>
      <w:r w:rsidR="0010270D">
        <w:rPr>
          <w:rFonts w:cs="Arial"/>
          <w:color w:val="222222"/>
          <w:shd w:val="clear" w:color="auto" w:fill="FFFFFF"/>
        </w:rPr>
        <w:t>the</w:t>
      </w:r>
      <w:r>
        <w:rPr>
          <w:rFonts w:cs="Arial"/>
          <w:color w:val="222222"/>
          <w:shd w:val="clear" w:color="auto" w:fill="FFFFFF"/>
        </w:rPr>
        <w:t xml:space="preserve"> Clarence, Brunswick, Richmond</w:t>
      </w:r>
      <w:r w:rsidR="00BF61AB">
        <w:rPr>
          <w:rFonts w:cs="Arial"/>
          <w:color w:val="222222"/>
          <w:shd w:val="clear" w:color="auto" w:fill="FFFFFF"/>
        </w:rPr>
        <w:t xml:space="preserve"> </w:t>
      </w:r>
      <w:r w:rsidR="0010270D">
        <w:rPr>
          <w:rFonts w:cs="Arial"/>
          <w:color w:val="222222"/>
          <w:shd w:val="clear" w:color="auto" w:fill="FFFFFF"/>
        </w:rPr>
        <w:t xml:space="preserve">and </w:t>
      </w:r>
      <w:r w:rsidR="00BF61AB">
        <w:rPr>
          <w:rFonts w:cs="Arial"/>
          <w:color w:val="222222"/>
          <w:shd w:val="clear" w:color="auto" w:fill="FFFFFF"/>
        </w:rPr>
        <w:t>Coastal Sands</w:t>
      </w:r>
      <w:r>
        <w:rPr>
          <w:rFonts w:cs="Arial"/>
          <w:color w:val="222222"/>
          <w:shd w:val="clear" w:color="auto" w:fill="FFFFFF"/>
        </w:rPr>
        <w:t xml:space="preserve"> </w:t>
      </w:r>
      <w:r w:rsidR="00423A2A">
        <w:rPr>
          <w:rFonts w:cs="Arial"/>
          <w:color w:val="222222"/>
          <w:shd w:val="clear" w:color="auto" w:fill="FFFFFF"/>
        </w:rPr>
        <w:t xml:space="preserve">are priority areas for </w:t>
      </w:r>
      <w:r w:rsidR="00BB793F">
        <w:rPr>
          <w:rFonts w:cs="Arial"/>
          <w:color w:val="222222"/>
          <w:shd w:val="clear" w:color="auto" w:fill="FFFFFF"/>
        </w:rPr>
        <w:t xml:space="preserve">the preparation of </w:t>
      </w:r>
      <w:r>
        <w:rPr>
          <w:rFonts w:cs="Arial"/>
          <w:color w:val="222222"/>
          <w:shd w:val="clear" w:color="auto" w:fill="FFFFFF"/>
        </w:rPr>
        <w:t xml:space="preserve">water sharing plans. </w:t>
      </w:r>
    </w:p>
    <w:p w:rsidR="005B5478" w:rsidRDefault="005B5478" w:rsidP="00D7695C">
      <w:pPr>
        <w:spacing w:line="240" w:lineRule="auto"/>
        <w:rPr>
          <w:rFonts w:cs="Arial"/>
          <w:color w:val="222222"/>
          <w:shd w:val="clear" w:color="auto" w:fill="FFFFFF"/>
        </w:rPr>
      </w:pPr>
      <w:r>
        <w:rPr>
          <w:rFonts w:cs="Arial"/>
          <w:color w:val="222222"/>
          <w:shd w:val="clear" w:color="auto" w:fill="FFFFFF"/>
        </w:rPr>
        <w:t xml:space="preserve">The process of introducing the </w:t>
      </w:r>
      <w:r w:rsidR="00BB793F">
        <w:rPr>
          <w:rFonts w:cs="Arial"/>
          <w:color w:val="222222"/>
          <w:shd w:val="clear" w:color="auto" w:fill="FFFFFF"/>
        </w:rPr>
        <w:t xml:space="preserve">concept of </w:t>
      </w:r>
      <w:r w:rsidR="00423A2A">
        <w:rPr>
          <w:rFonts w:cs="Arial"/>
          <w:color w:val="222222"/>
          <w:shd w:val="clear" w:color="auto" w:fill="FFFFFF"/>
        </w:rPr>
        <w:t>b</w:t>
      </w:r>
      <w:r>
        <w:rPr>
          <w:rFonts w:cs="Arial"/>
          <w:color w:val="222222"/>
          <w:shd w:val="clear" w:color="auto" w:fill="FFFFFF"/>
        </w:rPr>
        <w:t xml:space="preserve">ioregional </w:t>
      </w:r>
      <w:r w:rsidR="00423A2A">
        <w:rPr>
          <w:rFonts w:cs="Arial"/>
          <w:color w:val="222222"/>
          <w:shd w:val="clear" w:color="auto" w:fill="FFFFFF"/>
        </w:rPr>
        <w:t>a</w:t>
      </w:r>
      <w:r>
        <w:rPr>
          <w:rFonts w:cs="Arial"/>
          <w:color w:val="222222"/>
          <w:shd w:val="clear" w:color="auto" w:fill="FFFFFF"/>
        </w:rPr>
        <w:t xml:space="preserve">ssessments </w:t>
      </w:r>
      <w:r w:rsidR="00E164D3">
        <w:rPr>
          <w:rFonts w:cs="Arial"/>
          <w:color w:val="222222"/>
          <w:shd w:val="clear" w:color="auto" w:fill="FFFFFF"/>
        </w:rPr>
        <w:t xml:space="preserve">proved a significant challenge as the team had to re-present a new model and information collection process </w:t>
      </w:r>
      <w:r w:rsidR="00B70730">
        <w:rPr>
          <w:rFonts w:cs="Arial"/>
          <w:color w:val="222222"/>
          <w:shd w:val="clear" w:color="auto" w:fill="FFFFFF"/>
        </w:rPr>
        <w:t xml:space="preserve">to meet </w:t>
      </w:r>
      <w:r w:rsidR="00E164D3">
        <w:rPr>
          <w:rFonts w:cs="Arial"/>
          <w:color w:val="222222"/>
          <w:shd w:val="clear" w:color="auto" w:fill="FFFFFF"/>
        </w:rPr>
        <w:t xml:space="preserve">the Bioregional Assessment </w:t>
      </w:r>
      <w:r w:rsidR="00B70730">
        <w:rPr>
          <w:rFonts w:cs="Arial"/>
          <w:color w:val="222222"/>
          <w:shd w:val="clear" w:color="auto" w:fill="FFFFFF"/>
        </w:rPr>
        <w:t>Programme requirements</w:t>
      </w:r>
      <w:r w:rsidR="00E164D3">
        <w:rPr>
          <w:rFonts w:cs="Arial"/>
          <w:color w:val="222222"/>
          <w:shd w:val="clear" w:color="auto" w:fill="FFFFFF"/>
        </w:rPr>
        <w:t>.</w:t>
      </w:r>
      <w:r w:rsidR="00BF61AB">
        <w:rPr>
          <w:rFonts w:cs="Arial"/>
          <w:color w:val="222222"/>
          <w:shd w:val="clear" w:color="auto" w:fill="FFFFFF"/>
        </w:rPr>
        <w:t xml:space="preserve"> The communities </w:t>
      </w:r>
      <w:r w:rsidR="0010270D">
        <w:rPr>
          <w:rFonts w:cs="Arial"/>
          <w:color w:val="222222"/>
          <w:shd w:val="clear" w:color="auto" w:fill="FFFFFF"/>
        </w:rPr>
        <w:t xml:space="preserve">in this region were found to be </w:t>
      </w:r>
      <w:r w:rsidR="00BF61AB">
        <w:rPr>
          <w:rFonts w:cs="Arial"/>
          <w:color w:val="222222"/>
          <w:shd w:val="clear" w:color="auto" w:fill="FFFFFF"/>
        </w:rPr>
        <w:t>somewhat sceptical with coal based projects</w:t>
      </w:r>
      <w:r w:rsidR="00AC3475">
        <w:rPr>
          <w:rFonts w:cs="Arial"/>
          <w:color w:val="222222"/>
          <w:shd w:val="clear" w:color="auto" w:fill="FFFFFF"/>
        </w:rPr>
        <w:t xml:space="preserve"> and our role in collecting values</w:t>
      </w:r>
      <w:r w:rsidR="00BF61AB">
        <w:rPr>
          <w:rFonts w:cs="Arial"/>
          <w:color w:val="222222"/>
          <w:shd w:val="clear" w:color="auto" w:fill="FFFFFF"/>
        </w:rPr>
        <w:t>.</w:t>
      </w:r>
    </w:p>
    <w:p w:rsidR="00D7695C" w:rsidRPr="00D7695C" w:rsidRDefault="00B85B09" w:rsidP="00D7695C">
      <w:pPr>
        <w:spacing w:line="240" w:lineRule="auto"/>
        <w:rPr>
          <w:rFonts w:cs="Arial"/>
          <w:color w:val="222222"/>
          <w:shd w:val="clear" w:color="auto" w:fill="FFFFFF"/>
        </w:rPr>
      </w:pPr>
      <w:r>
        <w:rPr>
          <w:rFonts w:cs="Arial"/>
          <w:noProof/>
          <w:color w:val="222222"/>
          <w:lang w:eastAsia="en-AU"/>
        </w:rPr>
        <w:drawing>
          <wp:anchor distT="0" distB="0" distL="114300" distR="114300" simplePos="0" relativeHeight="251659776" behindDoc="0" locked="0" layoutInCell="1" allowOverlap="1">
            <wp:simplePos x="0" y="0"/>
            <wp:positionH relativeFrom="margin">
              <wp:posOffset>303530</wp:posOffset>
            </wp:positionH>
            <wp:positionV relativeFrom="margin">
              <wp:posOffset>1456055</wp:posOffset>
            </wp:positionV>
            <wp:extent cx="4694555" cy="3635375"/>
            <wp:effectExtent l="19050" t="0" r="0" b="0"/>
            <wp:wrapSquare wrapText="bothSides"/>
            <wp:docPr id="4" name="Picture 4" descr="Clarence-Moreton map">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descr="Clarence-Moreton map">
                      <a:hlinkClick r:id="rId37"/>
                    </pic:cNvPr>
                    <pic:cNvPicPr>
                      <a:picLocks noChangeAspect="1" noChangeArrowheads="1"/>
                    </pic:cNvPicPr>
                  </pic:nvPicPr>
                  <pic:blipFill>
                    <a:blip r:embed="rId38" r:link="rId39" cstate="print"/>
                    <a:srcRect/>
                    <a:stretch>
                      <a:fillRect/>
                    </a:stretch>
                  </pic:blipFill>
                  <pic:spPr bwMode="auto">
                    <a:xfrm>
                      <a:off x="0" y="0"/>
                      <a:ext cx="4694555" cy="3635375"/>
                    </a:xfrm>
                    <a:prstGeom prst="rect">
                      <a:avLst/>
                    </a:prstGeom>
                    <a:noFill/>
                    <a:ln w="9525">
                      <a:noFill/>
                      <a:miter lim="800000"/>
                      <a:headEnd/>
                      <a:tailEnd/>
                    </a:ln>
                  </pic:spPr>
                </pic:pic>
              </a:graphicData>
            </a:graphic>
          </wp:anchor>
        </w:drawing>
      </w:r>
    </w:p>
    <w:p w:rsidR="00C63A6D" w:rsidRDefault="00C63A6D" w:rsidP="0035039C">
      <w:pPr>
        <w:spacing w:after="0" w:line="240" w:lineRule="auto"/>
        <w:rPr>
          <w:b/>
        </w:rPr>
      </w:pPr>
    </w:p>
    <w:p w:rsidR="00C63A6D" w:rsidRDefault="00C63A6D" w:rsidP="0035039C">
      <w:pPr>
        <w:spacing w:after="0" w:line="240" w:lineRule="auto"/>
        <w:rPr>
          <w:b/>
        </w:rPr>
      </w:pPr>
    </w:p>
    <w:p w:rsidR="00C63A6D" w:rsidRDefault="00C63A6D" w:rsidP="0035039C">
      <w:pPr>
        <w:spacing w:after="0" w:line="240" w:lineRule="auto"/>
        <w:rPr>
          <w:b/>
        </w:rPr>
      </w:pPr>
    </w:p>
    <w:p w:rsidR="00C63A6D" w:rsidRDefault="00C63A6D" w:rsidP="0035039C">
      <w:pPr>
        <w:spacing w:after="0" w:line="240" w:lineRule="auto"/>
        <w:rPr>
          <w:b/>
        </w:rPr>
      </w:pPr>
    </w:p>
    <w:p w:rsidR="00C63A6D" w:rsidRDefault="00C63A6D" w:rsidP="0035039C">
      <w:pPr>
        <w:spacing w:after="0" w:line="240" w:lineRule="auto"/>
        <w:rPr>
          <w:b/>
        </w:rPr>
      </w:pPr>
    </w:p>
    <w:p w:rsidR="00C63A6D" w:rsidRDefault="00C63A6D" w:rsidP="0035039C">
      <w:pPr>
        <w:spacing w:after="0" w:line="240" w:lineRule="auto"/>
        <w:rPr>
          <w:b/>
        </w:rPr>
      </w:pPr>
    </w:p>
    <w:p w:rsidR="00C63A6D" w:rsidRDefault="00C63A6D" w:rsidP="0035039C">
      <w:pPr>
        <w:spacing w:after="0" w:line="240" w:lineRule="auto"/>
        <w:rPr>
          <w:b/>
        </w:rPr>
      </w:pPr>
    </w:p>
    <w:p w:rsidR="00C63A6D" w:rsidRDefault="00C63A6D" w:rsidP="0035039C">
      <w:pPr>
        <w:spacing w:after="0" w:line="240" w:lineRule="auto"/>
        <w:rPr>
          <w:b/>
        </w:rPr>
      </w:pPr>
    </w:p>
    <w:p w:rsidR="00C63A6D" w:rsidRDefault="00C63A6D" w:rsidP="0035039C">
      <w:pPr>
        <w:spacing w:after="0" w:line="240" w:lineRule="auto"/>
        <w:rPr>
          <w:b/>
        </w:rPr>
      </w:pPr>
    </w:p>
    <w:p w:rsidR="00C63A6D" w:rsidRDefault="00C63A6D" w:rsidP="0035039C">
      <w:pPr>
        <w:spacing w:after="0" w:line="240" w:lineRule="auto"/>
        <w:rPr>
          <w:b/>
        </w:rPr>
      </w:pPr>
    </w:p>
    <w:p w:rsidR="00C63A6D" w:rsidRDefault="00C63A6D" w:rsidP="0035039C">
      <w:pPr>
        <w:spacing w:after="0" w:line="240" w:lineRule="auto"/>
        <w:rPr>
          <w:b/>
        </w:rPr>
      </w:pPr>
    </w:p>
    <w:p w:rsidR="00C63A6D" w:rsidRDefault="00C63A6D" w:rsidP="0035039C">
      <w:pPr>
        <w:spacing w:after="0" w:line="240" w:lineRule="auto"/>
        <w:rPr>
          <w:b/>
        </w:rPr>
      </w:pPr>
    </w:p>
    <w:p w:rsidR="00C63A6D" w:rsidRDefault="00C63A6D" w:rsidP="0035039C">
      <w:pPr>
        <w:spacing w:after="0" w:line="240" w:lineRule="auto"/>
        <w:rPr>
          <w:b/>
        </w:rPr>
      </w:pPr>
    </w:p>
    <w:p w:rsidR="00C63A6D" w:rsidRDefault="00C63A6D" w:rsidP="0035039C">
      <w:pPr>
        <w:spacing w:after="0" w:line="240" w:lineRule="auto"/>
        <w:rPr>
          <w:b/>
        </w:rPr>
      </w:pPr>
    </w:p>
    <w:p w:rsidR="00C63A6D" w:rsidRDefault="00C63A6D" w:rsidP="0035039C">
      <w:pPr>
        <w:spacing w:after="0" w:line="240" w:lineRule="auto"/>
        <w:rPr>
          <w:b/>
        </w:rPr>
      </w:pPr>
    </w:p>
    <w:p w:rsidR="00C63A6D" w:rsidRDefault="00C63A6D" w:rsidP="0035039C">
      <w:pPr>
        <w:spacing w:after="0" w:line="240" w:lineRule="auto"/>
        <w:rPr>
          <w:b/>
        </w:rPr>
      </w:pPr>
    </w:p>
    <w:p w:rsidR="00C63A6D" w:rsidRDefault="00C63A6D" w:rsidP="0035039C">
      <w:pPr>
        <w:spacing w:after="0" w:line="240" w:lineRule="auto"/>
        <w:rPr>
          <w:b/>
        </w:rPr>
      </w:pPr>
    </w:p>
    <w:p w:rsidR="002F5B5E" w:rsidRDefault="002F5B5E" w:rsidP="0035039C">
      <w:pPr>
        <w:spacing w:after="0" w:line="240" w:lineRule="auto"/>
        <w:rPr>
          <w:b/>
        </w:rPr>
      </w:pPr>
    </w:p>
    <w:p w:rsidR="002F5B5E" w:rsidRPr="002F5B5E" w:rsidRDefault="002F5B5E" w:rsidP="0035039C">
      <w:pPr>
        <w:spacing w:after="0" w:line="240" w:lineRule="auto"/>
        <w:rPr>
          <w:b/>
          <w:sz w:val="2"/>
        </w:rPr>
      </w:pPr>
    </w:p>
    <w:p w:rsidR="00DB0BBA" w:rsidRPr="00F306C7" w:rsidRDefault="00DB0BBA" w:rsidP="0035039C">
      <w:pPr>
        <w:spacing w:after="0" w:line="240" w:lineRule="auto"/>
        <w:rPr>
          <w:rFonts w:cs="Arial"/>
          <w:color w:val="222222"/>
          <w:shd w:val="clear" w:color="auto" w:fill="FFFFFF"/>
        </w:rPr>
      </w:pPr>
      <w:r w:rsidRPr="0009732A">
        <w:rPr>
          <w:b/>
        </w:rPr>
        <w:t xml:space="preserve">Figure </w:t>
      </w:r>
      <w:r>
        <w:rPr>
          <w:b/>
        </w:rPr>
        <w:t>2</w:t>
      </w:r>
      <w:r w:rsidRPr="0009732A">
        <w:rPr>
          <w:b/>
        </w:rPr>
        <w:t>.</w:t>
      </w:r>
      <w:r w:rsidRPr="0009732A">
        <w:t xml:space="preserve"> The </w:t>
      </w:r>
      <w:r w:rsidR="002B2792">
        <w:t>Clarence-</w:t>
      </w:r>
      <w:r>
        <w:t>Mor</w:t>
      </w:r>
      <w:r w:rsidR="002B2792">
        <w:t>e</w:t>
      </w:r>
      <w:r>
        <w:t>ton</w:t>
      </w:r>
      <w:r w:rsidRPr="0009732A">
        <w:t xml:space="preserve"> bioregion of the Bioregional Assessment </w:t>
      </w:r>
      <w:r w:rsidR="00C15180">
        <w:t>P</w:t>
      </w:r>
      <w:r w:rsidRPr="0009732A">
        <w:t>rogram</w:t>
      </w:r>
      <w:r w:rsidR="00C15180">
        <w:t>me</w:t>
      </w:r>
    </w:p>
    <w:p w:rsidR="00DB0BBA" w:rsidRDefault="00DB0BBA" w:rsidP="00D7695C">
      <w:pPr>
        <w:pStyle w:val="Pa1"/>
        <w:spacing w:line="240" w:lineRule="auto"/>
        <w:rPr>
          <w:rFonts w:ascii="Arial" w:hAnsi="Arial" w:cs="Arial"/>
          <w:i/>
          <w:color w:val="000000"/>
          <w:sz w:val="22"/>
          <w:szCs w:val="22"/>
        </w:rPr>
      </w:pPr>
      <w:r>
        <w:rPr>
          <w:rFonts w:ascii="Arial" w:hAnsi="Arial" w:cs="Arial"/>
          <w:i/>
          <w:color w:val="000000"/>
          <w:sz w:val="22"/>
          <w:szCs w:val="22"/>
        </w:rPr>
        <w:t>(</w:t>
      </w:r>
      <w:r w:rsidRPr="00DB0BBA">
        <w:rPr>
          <w:rFonts w:ascii="Arial" w:hAnsi="Arial" w:cs="Arial"/>
          <w:i/>
          <w:color w:val="000000"/>
          <w:sz w:val="22"/>
          <w:szCs w:val="22"/>
        </w:rPr>
        <w:t xml:space="preserve">Bioregional Assessment Programme: </w:t>
      </w:r>
      <w:hyperlink r:id="rId40" w:history="1">
        <w:r w:rsidRPr="00DB0BBA">
          <w:rPr>
            <w:rStyle w:val="Hyperlink"/>
            <w:rFonts w:cs="Arial"/>
            <w:i/>
            <w:sz w:val="22"/>
            <w:szCs w:val="22"/>
          </w:rPr>
          <w:t>www.bioregionalassessments.gov.au</w:t>
        </w:r>
      </w:hyperlink>
      <w:r>
        <w:rPr>
          <w:rFonts w:ascii="Arial" w:hAnsi="Arial" w:cs="Arial"/>
          <w:i/>
          <w:color w:val="000000"/>
          <w:sz w:val="22"/>
          <w:szCs w:val="22"/>
        </w:rPr>
        <w:t>)</w:t>
      </w:r>
      <w:r w:rsidRPr="00DB0BBA">
        <w:rPr>
          <w:rFonts w:ascii="Arial" w:hAnsi="Arial" w:cs="Arial"/>
          <w:i/>
          <w:color w:val="000000"/>
          <w:sz w:val="22"/>
          <w:szCs w:val="22"/>
        </w:rPr>
        <w:t xml:space="preserve"> </w:t>
      </w:r>
    </w:p>
    <w:p w:rsidR="0035039C" w:rsidRPr="0035039C" w:rsidRDefault="0035039C" w:rsidP="0035039C">
      <w:pPr>
        <w:pStyle w:val="Default"/>
      </w:pPr>
    </w:p>
    <w:p w:rsidR="00F868F4" w:rsidRDefault="00F868F4" w:rsidP="001873B2">
      <w:pPr>
        <w:pStyle w:val="Heading3"/>
        <w:rPr>
          <w:shd w:val="clear" w:color="auto" w:fill="FFFFFF"/>
        </w:rPr>
      </w:pPr>
      <w:bookmarkStart w:id="8" w:name="_Toc423529679"/>
      <w:r>
        <w:rPr>
          <w:shd w:val="clear" w:color="auto" w:fill="FFFFFF"/>
        </w:rPr>
        <w:t>Community Engagement</w:t>
      </w:r>
      <w:bookmarkEnd w:id="8"/>
    </w:p>
    <w:p w:rsidR="00F62BE5" w:rsidRDefault="00841F76" w:rsidP="0010270D">
      <w:pPr>
        <w:spacing w:line="240" w:lineRule="auto"/>
        <w:rPr>
          <w:rFonts w:cs="Arial"/>
          <w:color w:val="222222"/>
          <w:shd w:val="clear" w:color="auto" w:fill="FFFFFF"/>
        </w:rPr>
      </w:pPr>
      <w:r>
        <w:rPr>
          <w:rFonts w:cs="Arial"/>
          <w:color w:val="222222"/>
          <w:shd w:val="clear" w:color="auto" w:fill="FFFFFF"/>
        </w:rPr>
        <w:t xml:space="preserve">The AWI </w:t>
      </w:r>
      <w:r w:rsidR="00D320F3">
        <w:rPr>
          <w:rFonts w:cs="Arial"/>
          <w:color w:val="222222"/>
          <w:shd w:val="clear" w:color="auto" w:fill="FFFFFF"/>
        </w:rPr>
        <w:t xml:space="preserve">staff </w:t>
      </w:r>
      <w:r>
        <w:rPr>
          <w:rFonts w:cs="Arial"/>
          <w:color w:val="222222"/>
          <w:shd w:val="clear" w:color="auto" w:fill="FFFFFF"/>
        </w:rPr>
        <w:t xml:space="preserve">have made considerable effort and committed </w:t>
      </w:r>
      <w:r w:rsidR="00D320F3">
        <w:rPr>
          <w:rFonts w:cs="Arial"/>
          <w:color w:val="222222"/>
          <w:shd w:val="clear" w:color="auto" w:fill="FFFFFF"/>
        </w:rPr>
        <w:t xml:space="preserve">significant </w:t>
      </w:r>
      <w:r>
        <w:rPr>
          <w:rFonts w:cs="Arial"/>
          <w:color w:val="222222"/>
          <w:shd w:val="clear" w:color="auto" w:fill="FFFFFF"/>
        </w:rPr>
        <w:t xml:space="preserve">resources outside of the </w:t>
      </w:r>
      <w:r w:rsidR="00B70730">
        <w:rPr>
          <w:rFonts w:cs="Arial"/>
          <w:color w:val="222222"/>
          <w:shd w:val="clear" w:color="auto" w:fill="FFFFFF"/>
        </w:rPr>
        <w:t xml:space="preserve">bioregional assessment </w:t>
      </w:r>
      <w:r>
        <w:rPr>
          <w:rFonts w:cs="Arial"/>
          <w:color w:val="222222"/>
          <w:shd w:val="clear" w:color="auto" w:fill="FFFFFF"/>
        </w:rPr>
        <w:t xml:space="preserve">funding </w:t>
      </w:r>
      <w:r w:rsidR="0010270D">
        <w:rPr>
          <w:rFonts w:cs="Arial"/>
          <w:color w:val="222222"/>
          <w:shd w:val="clear" w:color="auto" w:fill="FFFFFF"/>
        </w:rPr>
        <w:t xml:space="preserve">agreement to </w:t>
      </w:r>
      <w:r w:rsidR="00B268C3">
        <w:rPr>
          <w:rFonts w:cs="Arial"/>
          <w:color w:val="222222"/>
          <w:shd w:val="clear" w:color="auto" w:fill="FFFFFF"/>
        </w:rPr>
        <w:t xml:space="preserve">introduce the programme </w:t>
      </w:r>
      <w:r w:rsidR="00D320F3">
        <w:rPr>
          <w:rFonts w:cs="Arial"/>
          <w:color w:val="222222"/>
          <w:shd w:val="clear" w:color="auto" w:fill="FFFFFF"/>
        </w:rPr>
        <w:t xml:space="preserve">to the communities </w:t>
      </w:r>
      <w:r w:rsidR="00B268C3">
        <w:rPr>
          <w:rFonts w:cs="Arial"/>
          <w:color w:val="222222"/>
          <w:shd w:val="clear" w:color="auto" w:fill="FFFFFF"/>
        </w:rPr>
        <w:t xml:space="preserve">and </w:t>
      </w:r>
      <w:r w:rsidR="00D320F3">
        <w:rPr>
          <w:rFonts w:cs="Arial"/>
          <w:color w:val="222222"/>
          <w:shd w:val="clear" w:color="auto" w:fill="FFFFFF"/>
        </w:rPr>
        <w:t xml:space="preserve">to </w:t>
      </w:r>
      <w:r w:rsidR="0010270D">
        <w:rPr>
          <w:rFonts w:cs="Arial"/>
          <w:color w:val="222222"/>
          <w:shd w:val="clear" w:color="auto" w:fill="FFFFFF"/>
        </w:rPr>
        <w:t xml:space="preserve">collate </w:t>
      </w:r>
      <w:r w:rsidR="00D320F3">
        <w:rPr>
          <w:rFonts w:cs="Arial"/>
          <w:color w:val="222222"/>
          <w:shd w:val="clear" w:color="auto" w:fill="FFFFFF"/>
        </w:rPr>
        <w:t xml:space="preserve">the information on </w:t>
      </w:r>
      <w:r w:rsidR="0010270D">
        <w:rPr>
          <w:rFonts w:cs="Arial"/>
          <w:color w:val="222222"/>
          <w:shd w:val="clear" w:color="auto" w:fill="FFFFFF"/>
        </w:rPr>
        <w:t xml:space="preserve">water dependant cultural values in the </w:t>
      </w:r>
      <w:r w:rsidR="00B268C3">
        <w:rPr>
          <w:rFonts w:cs="Arial"/>
          <w:color w:val="222222"/>
          <w:shd w:val="clear" w:color="auto" w:fill="FFFFFF"/>
        </w:rPr>
        <w:t>bio</w:t>
      </w:r>
      <w:r w:rsidR="0010270D">
        <w:rPr>
          <w:rFonts w:cs="Arial"/>
          <w:color w:val="222222"/>
          <w:shd w:val="clear" w:color="auto" w:fill="FFFFFF"/>
        </w:rPr>
        <w:t>region</w:t>
      </w:r>
      <w:r w:rsidR="00D320F3">
        <w:rPr>
          <w:rFonts w:cs="Arial"/>
          <w:color w:val="222222"/>
          <w:shd w:val="clear" w:color="auto" w:fill="FFFFFF"/>
        </w:rPr>
        <w:t>.</w:t>
      </w:r>
      <w:r w:rsidR="0010270D">
        <w:rPr>
          <w:rFonts w:cs="Arial"/>
          <w:color w:val="222222"/>
          <w:shd w:val="clear" w:color="auto" w:fill="FFFFFF"/>
        </w:rPr>
        <w:t xml:space="preserve"> </w:t>
      </w:r>
    </w:p>
    <w:p w:rsidR="0010270D" w:rsidRDefault="00D320F3" w:rsidP="0010270D">
      <w:pPr>
        <w:spacing w:line="240" w:lineRule="auto"/>
        <w:rPr>
          <w:rFonts w:cs="Arial"/>
          <w:color w:val="222222"/>
          <w:shd w:val="clear" w:color="auto" w:fill="FFFFFF"/>
        </w:rPr>
      </w:pPr>
      <w:r>
        <w:rPr>
          <w:rFonts w:cs="Arial"/>
          <w:color w:val="222222"/>
          <w:shd w:val="clear" w:color="auto" w:fill="FFFFFF"/>
        </w:rPr>
        <w:t xml:space="preserve">As previously </w:t>
      </w:r>
      <w:r w:rsidR="0010270D">
        <w:rPr>
          <w:rFonts w:cs="Arial"/>
          <w:color w:val="222222"/>
          <w:shd w:val="clear" w:color="auto" w:fill="FFFFFF"/>
        </w:rPr>
        <w:t xml:space="preserve">mentioned </w:t>
      </w:r>
      <w:r>
        <w:rPr>
          <w:rFonts w:cs="Arial"/>
          <w:color w:val="222222"/>
          <w:shd w:val="clear" w:color="auto" w:fill="FFFFFF"/>
        </w:rPr>
        <w:t xml:space="preserve">the </w:t>
      </w:r>
      <w:r w:rsidR="0010270D">
        <w:rPr>
          <w:rFonts w:cs="Arial"/>
          <w:color w:val="222222"/>
          <w:shd w:val="clear" w:color="auto" w:fill="FFFFFF"/>
        </w:rPr>
        <w:t xml:space="preserve">water sharing planning </w:t>
      </w:r>
      <w:r>
        <w:rPr>
          <w:rFonts w:cs="Arial"/>
          <w:color w:val="222222"/>
          <w:shd w:val="clear" w:color="auto" w:fill="FFFFFF"/>
        </w:rPr>
        <w:t xml:space="preserve">related activity of the AWI was </w:t>
      </w:r>
      <w:r w:rsidR="0010270D">
        <w:rPr>
          <w:rFonts w:cs="Arial"/>
          <w:color w:val="222222"/>
          <w:shd w:val="clear" w:color="auto" w:fill="FFFFFF"/>
        </w:rPr>
        <w:t>either under way or complete</w:t>
      </w:r>
      <w:r>
        <w:rPr>
          <w:rFonts w:cs="Arial"/>
          <w:color w:val="222222"/>
          <w:shd w:val="clear" w:color="auto" w:fill="FFFFFF"/>
        </w:rPr>
        <w:t>,</w:t>
      </w:r>
      <w:r w:rsidR="0010270D">
        <w:rPr>
          <w:rFonts w:cs="Arial"/>
          <w:color w:val="222222"/>
          <w:shd w:val="clear" w:color="auto" w:fill="FFFFFF"/>
        </w:rPr>
        <w:t xml:space="preserve"> so introducing </w:t>
      </w:r>
      <w:r w:rsidR="00B70730">
        <w:rPr>
          <w:rFonts w:cs="Arial"/>
          <w:color w:val="222222"/>
          <w:shd w:val="clear" w:color="auto" w:fill="FFFFFF"/>
        </w:rPr>
        <w:t>b</w:t>
      </w:r>
      <w:r w:rsidR="0010270D">
        <w:rPr>
          <w:rFonts w:cs="Arial"/>
          <w:color w:val="222222"/>
          <w:shd w:val="clear" w:color="auto" w:fill="FFFFFF"/>
        </w:rPr>
        <w:t xml:space="preserve">ioregional </w:t>
      </w:r>
      <w:r w:rsidR="00B70730">
        <w:rPr>
          <w:rFonts w:cs="Arial"/>
          <w:color w:val="222222"/>
          <w:shd w:val="clear" w:color="auto" w:fill="FFFFFF"/>
        </w:rPr>
        <w:t>a</w:t>
      </w:r>
      <w:r w:rsidR="0010270D">
        <w:rPr>
          <w:rFonts w:cs="Arial"/>
          <w:color w:val="222222"/>
          <w:shd w:val="clear" w:color="auto" w:fill="FFFFFF"/>
        </w:rPr>
        <w:t xml:space="preserve">ssessments was </w:t>
      </w:r>
      <w:r w:rsidR="00F57A77">
        <w:rPr>
          <w:rFonts w:cs="Arial"/>
          <w:color w:val="222222"/>
          <w:shd w:val="clear" w:color="auto" w:fill="FFFFFF"/>
        </w:rPr>
        <w:t xml:space="preserve">somewhat </w:t>
      </w:r>
      <w:r w:rsidR="0010270D">
        <w:rPr>
          <w:rFonts w:cs="Arial"/>
          <w:color w:val="222222"/>
          <w:shd w:val="clear" w:color="auto" w:fill="FFFFFF"/>
        </w:rPr>
        <w:t xml:space="preserve">challenging. </w:t>
      </w:r>
      <w:r>
        <w:rPr>
          <w:rFonts w:cs="Arial"/>
          <w:color w:val="222222"/>
          <w:shd w:val="clear" w:color="auto" w:fill="FFFFFF"/>
        </w:rPr>
        <w:t>This was especially the case due to the</w:t>
      </w:r>
      <w:r w:rsidR="0010270D">
        <w:rPr>
          <w:rFonts w:cs="Arial"/>
          <w:color w:val="222222"/>
          <w:shd w:val="clear" w:color="auto" w:fill="FFFFFF"/>
        </w:rPr>
        <w:t xml:space="preserve"> </w:t>
      </w:r>
      <w:r>
        <w:rPr>
          <w:rFonts w:cs="Arial"/>
          <w:color w:val="222222"/>
          <w:shd w:val="clear" w:color="auto" w:fill="FFFFFF"/>
        </w:rPr>
        <w:t xml:space="preserve">politics within many </w:t>
      </w:r>
      <w:r w:rsidR="0010270D">
        <w:rPr>
          <w:rFonts w:cs="Arial"/>
          <w:color w:val="222222"/>
          <w:shd w:val="clear" w:color="auto" w:fill="FFFFFF"/>
        </w:rPr>
        <w:t>communities in the region</w:t>
      </w:r>
      <w:r>
        <w:rPr>
          <w:rFonts w:cs="Arial"/>
          <w:color w:val="222222"/>
          <w:shd w:val="clear" w:color="auto" w:fill="FFFFFF"/>
        </w:rPr>
        <w:t>,</w:t>
      </w:r>
      <w:r w:rsidR="0010270D">
        <w:rPr>
          <w:rFonts w:cs="Arial"/>
          <w:color w:val="222222"/>
          <w:shd w:val="clear" w:color="auto" w:fill="FFFFFF"/>
        </w:rPr>
        <w:t xml:space="preserve"> particularly with regard to coal mining and coal seam gas projects</w:t>
      </w:r>
      <w:r>
        <w:rPr>
          <w:rFonts w:cs="Arial"/>
          <w:color w:val="222222"/>
          <w:shd w:val="clear" w:color="auto" w:fill="FFFFFF"/>
        </w:rPr>
        <w:t>.</w:t>
      </w:r>
      <w:r w:rsidR="00CB4138">
        <w:rPr>
          <w:rFonts w:cs="Arial"/>
          <w:color w:val="222222"/>
          <w:shd w:val="clear" w:color="auto" w:fill="FFFFFF"/>
        </w:rPr>
        <w:t xml:space="preserve"> </w:t>
      </w:r>
      <w:r>
        <w:rPr>
          <w:rFonts w:cs="Arial"/>
          <w:color w:val="222222"/>
          <w:shd w:val="clear" w:color="auto" w:fill="FFFFFF"/>
        </w:rPr>
        <w:t xml:space="preserve">This issue </w:t>
      </w:r>
      <w:r w:rsidR="00CB4138">
        <w:rPr>
          <w:rFonts w:cs="Arial"/>
          <w:color w:val="222222"/>
          <w:shd w:val="clear" w:color="auto" w:fill="FFFFFF"/>
        </w:rPr>
        <w:t>did impact the AWI’s effort in collecting water dependant cultural values for this bioregion</w:t>
      </w:r>
      <w:r w:rsidR="0010270D">
        <w:rPr>
          <w:rFonts w:cs="Arial"/>
          <w:color w:val="222222"/>
          <w:shd w:val="clear" w:color="auto" w:fill="FFFFFF"/>
        </w:rPr>
        <w:t xml:space="preserve">. </w:t>
      </w:r>
    </w:p>
    <w:p w:rsidR="005B5478" w:rsidRDefault="009C703F" w:rsidP="00F57A77">
      <w:pPr>
        <w:spacing w:after="0" w:line="240" w:lineRule="auto"/>
        <w:rPr>
          <w:rFonts w:cs="Arial"/>
          <w:color w:val="222222"/>
          <w:shd w:val="clear" w:color="auto" w:fill="FFFFFF"/>
        </w:rPr>
      </w:pPr>
      <w:r>
        <w:rPr>
          <w:rFonts w:cs="Arial"/>
          <w:color w:val="222222"/>
          <w:shd w:val="clear" w:color="auto" w:fill="FFFFFF"/>
        </w:rPr>
        <w:t xml:space="preserve">Following a series of </w:t>
      </w:r>
      <w:r w:rsidR="0065447F">
        <w:rPr>
          <w:rFonts w:cs="Arial"/>
          <w:color w:val="222222"/>
          <w:shd w:val="clear" w:color="auto" w:fill="FFFFFF"/>
        </w:rPr>
        <w:t>many</w:t>
      </w:r>
      <w:r w:rsidR="00F57A77">
        <w:rPr>
          <w:rFonts w:cs="Arial"/>
          <w:color w:val="222222"/>
          <w:shd w:val="clear" w:color="auto" w:fill="FFFFFF"/>
        </w:rPr>
        <w:t xml:space="preserve"> (too many to list)</w:t>
      </w:r>
      <w:r w:rsidR="0065447F">
        <w:rPr>
          <w:rFonts w:cs="Arial"/>
          <w:color w:val="222222"/>
          <w:shd w:val="clear" w:color="auto" w:fill="FFFFFF"/>
        </w:rPr>
        <w:t xml:space="preserve"> </w:t>
      </w:r>
      <w:r>
        <w:rPr>
          <w:rFonts w:cs="Arial"/>
          <w:color w:val="222222"/>
          <w:shd w:val="clear" w:color="auto" w:fill="FFFFFF"/>
        </w:rPr>
        <w:t>meetings, workshops, site visits</w:t>
      </w:r>
      <w:r w:rsidR="005D1D79">
        <w:rPr>
          <w:rFonts w:cs="Arial"/>
          <w:color w:val="222222"/>
          <w:shd w:val="clear" w:color="auto" w:fill="FFFFFF"/>
        </w:rPr>
        <w:t>, re-visits</w:t>
      </w:r>
      <w:r>
        <w:rPr>
          <w:rFonts w:cs="Arial"/>
          <w:color w:val="222222"/>
          <w:shd w:val="clear" w:color="auto" w:fill="FFFFFF"/>
        </w:rPr>
        <w:t>, t</w:t>
      </w:r>
      <w:r w:rsidR="00E164D3">
        <w:rPr>
          <w:rFonts w:cs="Arial"/>
          <w:color w:val="222222"/>
          <w:shd w:val="clear" w:color="auto" w:fill="FFFFFF"/>
        </w:rPr>
        <w:t>he AWI was able to secure information use agreements</w:t>
      </w:r>
      <w:r w:rsidR="00814D8D">
        <w:rPr>
          <w:rFonts w:cs="Arial"/>
          <w:color w:val="222222"/>
          <w:shd w:val="clear" w:color="auto" w:fill="FFFFFF"/>
        </w:rPr>
        <w:t xml:space="preserve"> (IUA)</w:t>
      </w:r>
      <w:r w:rsidR="00D320F3">
        <w:rPr>
          <w:rFonts w:cs="Arial"/>
          <w:color w:val="222222"/>
          <w:shd w:val="clear" w:color="auto" w:fill="FFFFFF"/>
        </w:rPr>
        <w:t xml:space="preserve"> for data collection,</w:t>
      </w:r>
      <w:r w:rsidR="00E164D3">
        <w:rPr>
          <w:rFonts w:cs="Arial"/>
          <w:color w:val="222222"/>
          <w:shd w:val="clear" w:color="auto" w:fill="FFFFFF"/>
        </w:rPr>
        <w:t xml:space="preserve"> including </w:t>
      </w:r>
      <w:r w:rsidR="00D320F3">
        <w:rPr>
          <w:rFonts w:cs="Arial"/>
          <w:color w:val="222222"/>
          <w:shd w:val="clear" w:color="auto" w:fill="FFFFFF"/>
        </w:rPr>
        <w:t xml:space="preserve">for </w:t>
      </w:r>
      <w:r w:rsidR="00E164D3">
        <w:rPr>
          <w:rFonts w:cs="Arial"/>
          <w:color w:val="222222"/>
          <w:shd w:val="clear" w:color="auto" w:fill="FFFFFF"/>
        </w:rPr>
        <w:t xml:space="preserve">the </w:t>
      </w:r>
      <w:r w:rsidR="00814D8D" w:rsidRPr="0009732A">
        <w:t xml:space="preserve">Bioregional Assessment </w:t>
      </w:r>
      <w:r w:rsidR="00814D8D">
        <w:t>P</w:t>
      </w:r>
      <w:r w:rsidR="00814D8D" w:rsidRPr="0009732A">
        <w:t>rogram</w:t>
      </w:r>
      <w:r w:rsidR="00814D8D">
        <w:t>me</w:t>
      </w:r>
      <w:r w:rsidR="00D320F3">
        <w:t>,</w:t>
      </w:r>
      <w:r w:rsidR="00814D8D" w:rsidRPr="009A2F63">
        <w:rPr>
          <w:rFonts w:cs="Arial"/>
          <w:color w:val="222222"/>
          <w:shd w:val="clear" w:color="auto" w:fill="FFFFFF"/>
        </w:rPr>
        <w:t xml:space="preserve"> </w:t>
      </w:r>
      <w:r w:rsidR="005B5478" w:rsidRPr="009A2F63">
        <w:rPr>
          <w:rFonts w:cs="Arial"/>
          <w:color w:val="222222"/>
          <w:shd w:val="clear" w:color="auto" w:fill="FFFFFF"/>
        </w:rPr>
        <w:t>for</w:t>
      </w:r>
      <w:r w:rsidR="00D320F3">
        <w:rPr>
          <w:rFonts w:cs="Arial"/>
          <w:color w:val="222222"/>
          <w:shd w:val="clear" w:color="auto" w:fill="FFFFFF"/>
        </w:rPr>
        <w:t xml:space="preserve"> the following areas</w:t>
      </w:r>
      <w:r w:rsidR="005B5478">
        <w:rPr>
          <w:rFonts w:cs="Arial"/>
          <w:color w:val="222222"/>
          <w:shd w:val="clear" w:color="auto" w:fill="FFFFFF"/>
        </w:rPr>
        <w:t>:</w:t>
      </w:r>
      <w:r w:rsidR="005B5478" w:rsidRPr="009A2F63">
        <w:rPr>
          <w:rFonts w:cs="Arial"/>
          <w:color w:val="222222"/>
          <w:shd w:val="clear" w:color="auto" w:fill="FFFFFF"/>
        </w:rPr>
        <w:t xml:space="preserve"> </w:t>
      </w:r>
    </w:p>
    <w:p w:rsidR="00B263DA" w:rsidRPr="00B263DA" w:rsidRDefault="005B5478" w:rsidP="00D7695C">
      <w:pPr>
        <w:pStyle w:val="ListParagraph"/>
        <w:numPr>
          <w:ilvl w:val="0"/>
          <w:numId w:val="22"/>
        </w:numPr>
        <w:spacing w:line="240" w:lineRule="auto"/>
        <w:rPr>
          <w:rFonts w:ascii="Arial" w:hAnsi="Arial" w:cs="Arial"/>
          <w:u w:val="single"/>
        </w:rPr>
      </w:pPr>
      <w:r w:rsidRPr="00E164D3">
        <w:rPr>
          <w:rFonts w:ascii="Arial" w:hAnsi="Arial" w:cs="Arial"/>
          <w:color w:val="222222"/>
          <w:shd w:val="clear" w:color="auto" w:fill="FFFFFF"/>
        </w:rPr>
        <w:t>Coraki</w:t>
      </w:r>
      <w:r w:rsidR="00B263DA" w:rsidRPr="00B263DA">
        <w:rPr>
          <w:rFonts w:ascii="Arial" w:hAnsi="Arial" w:cs="Arial"/>
          <w:color w:val="222222"/>
          <w:shd w:val="clear" w:color="auto" w:fill="FFFFFF"/>
        </w:rPr>
        <w:t xml:space="preserve"> </w:t>
      </w:r>
    </w:p>
    <w:p w:rsidR="005B5478" w:rsidRPr="00E164D3" w:rsidRDefault="00B263DA" w:rsidP="00D7695C">
      <w:pPr>
        <w:pStyle w:val="ListParagraph"/>
        <w:numPr>
          <w:ilvl w:val="0"/>
          <w:numId w:val="22"/>
        </w:numPr>
        <w:spacing w:line="240" w:lineRule="auto"/>
        <w:rPr>
          <w:rFonts w:ascii="Arial" w:hAnsi="Arial" w:cs="Arial"/>
          <w:u w:val="single"/>
        </w:rPr>
      </w:pPr>
      <w:r w:rsidRPr="00E164D3">
        <w:rPr>
          <w:rFonts w:ascii="Arial" w:hAnsi="Arial" w:cs="Arial"/>
          <w:color w:val="222222"/>
          <w:shd w:val="clear" w:color="auto" w:fill="FFFFFF"/>
        </w:rPr>
        <w:t>Jali</w:t>
      </w:r>
      <w:r>
        <w:rPr>
          <w:rFonts w:ascii="Arial" w:hAnsi="Arial" w:cs="Arial"/>
          <w:color w:val="222222"/>
          <w:shd w:val="clear" w:color="auto" w:fill="FFFFFF"/>
        </w:rPr>
        <w:t>,</w:t>
      </w:r>
    </w:p>
    <w:p w:rsidR="005B5478" w:rsidRPr="00B10F88" w:rsidRDefault="005B5478" w:rsidP="00D7695C">
      <w:pPr>
        <w:pStyle w:val="ListParagraph"/>
        <w:numPr>
          <w:ilvl w:val="0"/>
          <w:numId w:val="22"/>
        </w:numPr>
        <w:spacing w:line="240" w:lineRule="auto"/>
        <w:rPr>
          <w:rFonts w:ascii="Arial" w:hAnsi="Arial" w:cs="Arial"/>
          <w:u w:val="single"/>
        </w:rPr>
      </w:pPr>
      <w:r w:rsidRPr="00E164D3">
        <w:rPr>
          <w:rFonts w:ascii="Arial" w:hAnsi="Arial" w:cs="Arial"/>
          <w:color w:val="222222"/>
          <w:shd w:val="clear" w:color="auto" w:fill="FFFFFF"/>
        </w:rPr>
        <w:t>Tweed Byron</w:t>
      </w:r>
      <w:r w:rsidR="00B10F88" w:rsidRPr="002D7D9B">
        <w:rPr>
          <w:rFonts w:ascii="Arial" w:hAnsi="Arial" w:cs="Arial"/>
        </w:rPr>
        <w:t>,</w:t>
      </w:r>
      <w:r w:rsidR="002D7D9B" w:rsidRPr="002D7D9B">
        <w:rPr>
          <w:rFonts w:ascii="Arial" w:hAnsi="Arial" w:cs="Arial"/>
        </w:rPr>
        <w:t xml:space="preserve"> </w:t>
      </w:r>
      <w:r w:rsidRPr="002D7D9B">
        <w:rPr>
          <w:rFonts w:ascii="Arial" w:hAnsi="Arial" w:cs="Arial"/>
          <w:color w:val="222222"/>
          <w:shd w:val="clear" w:color="auto" w:fill="FFFFFF"/>
        </w:rPr>
        <w:t>a</w:t>
      </w:r>
      <w:r w:rsidRPr="00B10F88">
        <w:rPr>
          <w:rFonts w:ascii="Arial" w:hAnsi="Arial" w:cs="Arial"/>
          <w:color w:val="222222"/>
          <w:shd w:val="clear" w:color="auto" w:fill="FFFFFF"/>
        </w:rPr>
        <w:t xml:space="preserve">nd </w:t>
      </w:r>
    </w:p>
    <w:p w:rsidR="005B5478" w:rsidRPr="00E164D3" w:rsidRDefault="005B5478" w:rsidP="00D7695C">
      <w:pPr>
        <w:pStyle w:val="ListParagraph"/>
        <w:numPr>
          <w:ilvl w:val="0"/>
          <w:numId w:val="22"/>
        </w:numPr>
        <w:spacing w:line="240" w:lineRule="auto"/>
        <w:rPr>
          <w:rFonts w:ascii="Arial" w:hAnsi="Arial" w:cs="Arial"/>
          <w:u w:val="single"/>
        </w:rPr>
      </w:pPr>
      <w:r w:rsidRPr="00E164D3">
        <w:rPr>
          <w:rFonts w:ascii="Arial" w:hAnsi="Arial" w:cs="Arial"/>
          <w:color w:val="222222"/>
          <w:shd w:val="clear" w:color="auto" w:fill="FFFFFF"/>
        </w:rPr>
        <w:t>Malabugilmah</w:t>
      </w:r>
    </w:p>
    <w:p w:rsidR="00B10F88" w:rsidRDefault="00B10F88" w:rsidP="00D7695C">
      <w:pPr>
        <w:pStyle w:val="ListParagraph"/>
        <w:spacing w:line="240" w:lineRule="auto"/>
        <w:ind w:left="0"/>
        <w:rPr>
          <w:rFonts w:ascii="Arial" w:hAnsi="Arial" w:cs="Arial"/>
          <w:color w:val="222222"/>
          <w:shd w:val="clear" w:color="auto" w:fill="FFFFFF"/>
        </w:rPr>
      </w:pPr>
    </w:p>
    <w:p w:rsidR="005B5478" w:rsidRPr="00273042" w:rsidRDefault="005B5478" w:rsidP="00BA4EF9">
      <w:pPr>
        <w:pStyle w:val="ListParagraph"/>
        <w:spacing w:after="0" w:line="240" w:lineRule="auto"/>
        <w:ind w:left="0"/>
        <w:rPr>
          <w:rFonts w:ascii="Arial" w:hAnsi="Arial" w:cs="Arial"/>
          <w:b/>
          <w:u w:val="single"/>
        </w:rPr>
      </w:pPr>
      <w:r w:rsidRPr="00273042">
        <w:rPr>
          <w:rFonts w:ascii="Arial" w:hAnsi="Arial" w:cs="Arial"/>
          <w:color w:val="222222"/>
          <w:shd w:val="clear" w:color="auto" w:fill="FFFFFF"/>
        </w:rPr>
        <w:lastRenderedPageBreak/>
        <w:t xml:space="preserve">Unfortunately </w:t>
      </w:r>
      <w:r w:rsidR="00D320F3">
        <w:rPr>
          <w:rFonts w:ascii="Arial" w:hAnsi="Arial" w:cs="Arial"/>
          <w:color w:val="222222"/>
          <w:shd w:val="clear" w:color="auto" w:fill="FFFFFF"/>
        </w:rPr>
        <w:t>the AWI was unable to</w:t>
      </w:r>
      <w:r w:rsidRPr="00273042">
        <w:rPr>
          <w:rFonts w:ascii="Arial" w:hAnsi="Arial" w:cs="Arial"/>
          <w:color w:val="222222"/>
          <w:shd w:val="clear" w:color="auto" w:fill="FFFFFF"/>
        </w:rPr>
        <w:t xml:space="preserve"> </w:t>
      </w:r>
      <w:r w:rsidR="00B70730">
        <w:rPr>
          <w:rFonts w:ascii="Arial" w:hAnsi="Arial" w:cs="Arial"/>
          <w:color w:val="222222"/>
          <w:shd w:val="clear" w:color="auto" w:fill="FFFFFF"/>
        </w:rPr>
        <w:t>reach agreement</w:t>
      </w:r>
      <w:r w:rsidR="00B70730" w:rsidRPr="00273042">
        <w:rPr>
          <w:rFonts w:ascii="Arial" w:hAnsi="Arial" w:cs="Arial"/>
          <w:color w:val="222222"/>
          <w:shd w:val="clear" w:color="auto" w:fill="FFFFFF"/>
        </w:rPr>
        <w:t xml:space="preserve"> </w:t>
      </w:r>
      <w:r w:rsidR="00B70730">
        <w:rPr>
          <w:rFonts w:ascii="Arial" w:hAnsi="Arial" w:cs="Arial"/>
          <w:color w:val="222222"/>
          <w:shd w:val="clear" w:color="auto" w:fill="FFFFFF"/>
        </w:rPr>
        <w:t>with</w:t>
      </w:r>
      <w:r w:rsidR="00B70730" w:rsidRPr="00273042">
        <w:rPr>
          <w:rFonts w:ascii="Arial" w:hAnsi="Arial" w:cs="Arial"/>
          <w:color w:val="222222"/>
          <w:shd w:val="clear" w:color="auto" w:fill="FFFFFF"/>
        </w:rPr>
        <w:t xml:space="preserve"> </w:t>
      </w:r>
      <w:r w:rsidRPr="00273042">
        <w:rPr>
          <w:rFonts w:ascii="Arial" w:hAnsi="Arial" w:cs="Arial"/>
          <w:color w:val="222222"/>
          <w:shd w:val="clear" w:color="auto" w:fill="FFFFFF"/>
        </w:rPr>
        <w:t xml:space="preserve">the following communities </w:t>
      </w:r>
      <w:r w:rsidR="00B70730">
        <w:rPr>
          <w:rFonts w:ascii="Arial" w:hAnsi="Arial" w:cs="Arial"/>
          <w:color w:val="222222"/>
          <w:shd w:val="clear" w:color="auto" w:fill="FFFFFF"/>
        </w:rPr>
        <w:t>to use their data in the bioregional assessment</w:t>
      </w:r>
      <w:r w:rsidR="00D320F3">
        <w:rPr>
          <w:rFonts w:ascii="Arial" w:hAnsi="Arial" w:cs="Arial"/>
          <w:color w:val="222222"/>
          <w:shd w:val="clear" w:color="auto" w:fill="FFFFFF"/>
        </w:rPr>
        <w:t xml:space="preserve"> proces</w:t>
      </w:r>
      <w:r w:rsidR="00B70730">
        <w:rPr>
          <w:rFonts w:ascii="Arial" w:hAnsi="Arial" w:cs="Arial"/>
          <w:color w:val="222222"/>
          <w:shd w:val="clear" w:color="auto" w:fill="FFFFFF"/>
        </w:rPr>
        <w:t xml:space="preserve">s: </w:t>
      </w:r>
      <w:r w:rsidR="00B10F88" w:rsidRPr="00273042">
        <w:rPr>
          <w:rFonts w:ascii="Arial" w:hAnsi="Arial" w:cs="Arial"/>
          <w:color w:val="222222"/>
          <w:shd w:val="clear" w:color="auto" w:fill="FFFFFF"/>
        </w:rPr>
        <w:t xml:space="preserve">Baryulgil, </w:t>
      </w:r>
      <w:r w:rsidRPr="00273042">
        <w:rPr>
          <w:rFonts w:ascii="Arial" w:hAnsi="Arial" w:cs="Arial"/>
          <w:color w:val="222222"/>
          <w:shd w:val="clear" w:color="auto" w:fill="FFFFFF"/>
        </w:rPr>
        <w:t xml:space="preserve">Mulli Mulli, Casino, </w:t>
      </w:r>
      <w:r w:rsidR="004039DB" w:rsidRPr="00273042">
        <w:rPr>
          <w:rFonts w:ascii="Arial" w:hAnsi="Arial" w:cs="Arial"/>
          <w:color w:val="222222"/>
          <w:shd w:val="clear" w:color="auto" w:fill="FFFFFF"/>
        </w:rPr>
        <w:t xml:space="preserve">Grafton, </w:t>
      </w:r>
      <w:r w:rsidRPr="00273042">
        <w:rPr>
          <w:rFonts w:ascii="Arial" w:hAnsi="Arial" w:cs="Arial"/>
          <w:color w:val="222222"/>
          <w:shd w:val="clear" w:color="auto" w:fill="FFFFFF"/>
        </w:rPr>
        <w:t xml:space="preserve">Ngulingah and Kyogle </w:t>
      </w:r>
      <w:r w:rsidR="00546532">
        <w:rPr>
          <w:rFonts w:ascii="Arial" w:hAnsi="Arial" w:cs="Arial"/>
          <w:color w:val="222222"/>
          <w:shd w:val="clear" w:color="auto" w:fill="FFFFFF"/>
        </w:rPr>
        <w:t>Local Aboriginal Land Council (</w:t>
      </w:r>
      <w:r w:rsidRPr="00273042">
        <w:rPr>
          <w:rFonts w:ascii="Arial" w:hAnsi="Arial" w:cs="Arial"/>
          <w:color w:val="222222"/>
          <w:shd w:val="clear" w:color="auto" w:fill="FFFFFF"/>
        </w:rPr>
        <w:t>LALC</w:t>
      </w:r>
      <w:r w:rsidR="00546532">
        <w:rPr>
          <w:rFonts w:ascii="Arial" w:hAnsi="Arial" w:cs="Arial"/>
          <w:color w:val="222222"/>
          <w:shd w:val="clear" w:color="auto" w:fill="FFFFFF"/>
        </w:rPr>
        <w:t>)</w:t>
      </w:r>
      <w:r w:rsidRPr="00273042">
        <w:rPr>
          <w:rFonts w:ascii="Arial" w:hAnsi="Arial" w:cs="Arial"/>
          <w:color w:val="222222"/>
          <w:shd w:val="clear" w:color="auto" w:fill="FFFFFF"/>
        </w:rPr>
        <w:t>. </w:t>
      </w:r>
    </w:p>
    <w:p w:rsidR="00CB4138" w:rsidRDefault="00CB4138" w:rsidP="00F57A77">
      <w:pPr>
        <w:pStyle w:val="Heading2"/>
        <w:spacing w:before="120"/>
      </w:pPr>
    </w:p>
    <w:p w:rsidR="00B568D7" w:rsidRDefault="00B568D7" w:rsidP="00F57A77">
      <w:pPr>
        <w:pStyle w:val="Heading2"/>
        <w:spacing w:before="120"/>
      </w:pPr>
      <w:bookmarkStart w:id="9" w:name="_Toc423529680"/>
      <w:r w:rsidRPr="00B568D7">
        <w:t xml:space="preserve">Gwydir </w:t>
      </w:r>
      <w:r w:rsidR="00A25703">
        <w:t>sub</w:t>
      </w:r>
      <w:r w:rsidRPr="00B568D7">
        <w:t>region</w:t>
      </w:r>
      <w:bookmarkEnd w:id="9"/>
    </w:p>
    <w:p w:rsidR="00667AB8" w:rsidRPr="00D7695C" w:rsidRDefault="002F5B5E" w:rsidP="00D7695C">
      <w:pPr>
        <w:pStyle w:val="Pa1"/>
        <w:spacing w:after="160" w:line="240" w:lineRule="auto"/>
        <w:rPr>
          <w:rFonts w:ascii="Arial" w:hAnsi="Arial" w:cs="Arial"/>
          <w:i/>
          <w:color w:val="000000"/>
          <w:sz w:val="22"/>
          <w:szCs w:val="22"/>
        </w:rPr>
      </w:pPr>
      <w:r>
        <w:rPr>
          <w:rFonts w:ascii="Arial" w:hAnsi="Arial" w:cs="Arial"/>
          <w:noProof/>
          <w:color w:val="000000"/>
          <w:sz w:val="22"/>
          <w:szCs w:val="22"/>
        </w:rPr>
        <w:drawing>
          <wp:anchor distT="0" distB="0" distL="114300" distR="114300" simplePos="0" relativeHeight="251660800" behindDoc="0" locked="0" layoutInCell="1" allowOverlap="1">
            <wp:simplePos x="0" y="0"/>
            <wp:positionH relativeFrom="column">
              <wp:posOffset>474980</wp:posOffset>
            </wp:positionH>
            <wp:positionV relativeFrom="paragraph">
              <wp:posOffset>1249045</wp:posOffset>
            </wp:positionV>
            <wp:extent cx="4664710" cy="3599815"/>
            <wp:effectExtent l="19050" t="0" r="2540" b="0"/>
            <wp:wrapTopAndBottom/>
            <wp:docPr id="5" name="Picture 5" descr="Gwydir subregion map">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wydir subregion map">
                      <a:hlinkClick r:id="rId41"/>
                    </pic:cNvPr>
                    <pic:cNvPicPr>
                      <a:picLocks noChangeAspect="1" noChangeArrowheads="1"/>
                    </pic:cNvPicPr>
                  </pic:nvPicPr>
                  <pic:blipFill>
                    <a:blip r:embed="rId42" r:link="rId39" cstate="print"/>
                    <a:srcRect/>
                    <a:stretch>
                      <a:fillRect/>
                    </a:stretch>
                  </pic:blipFill>
                  <pic:spPr bwMode="auto">
                    <a:xfrm>
                      <a:off x="0" y="0"/>
                      <a:ext cx="4664710" cy="3599815"/>
                    </a:xfrm>
                    <a:prstGeom prst="rect">
                      <a:avLst/>
                    </a:prstGeom>
                    <a:noFill/>
                    <a:ln w="9525">
                      <a:noFill/>
                      <a:miter lim="800000"/>
                      <a:headEnd/>
                      <a:tailEnd/>
                    </a:ln>
                  </pic:spPr>
                </pic:pic>
              </a:graphicData>
            </a:graphic>
          </wp:anchor>
        </w:drawing>
      </w:r>
      <w:r w:rsidR="00667AB8" w:rsidRPr="00D7695C">
        <w:rPr>
          <w:rFonts w:ascii="Arial" w:hAnsi="Arial" w:cs="Arial"/>
          <w:color w:val="000000"/>
          <w:sz w:val="22"/>
          <w:szCs w:val="22"/>
          <w:shd w:val="clear" w:color="auto" w:fill="FFFFFF"/>
        </w:rPr>
        <w:t>The Gwydir subregion is located within the Murray–Darling Basin in northern New South Wales. It spans an area of 28,109 km², extending westward from the lower slopes of the New England Tablelands onto the low-lying riverine plains of the Barwon-Darling river system. The subregion extends from near Mount Kaputar in the south to near Collarenebri in the west. The main rivers draining the subregion are the Gwydir and Macintyre-Barwon rivers. Moree is the major population centre for the subregion.</w:t>
      </w:r>
      <w:r w:rsidR="00667AB8" w:rsidRPr="00D7695C">
        <w:rPr>
          <w:rFonts w:cs="Arial"/>
          <w:color w:val="000000"/>
          <w:sz w:val="22"/>
          <w:szCs w:val="22"/>
          <w:shd w:val="clear" w:color="auto" w:fill="FFFFFF"/>
        </w:rPr>
        <w:t xml:space="preserve"> </w:t>
      </w:r>
      <w:r w:rsidR="00667AB8" w:rsidRPr="00D7695C">
        <w:rPr>
          <w:rFonts w:ascii="Arial" w:hAnsi="Arial" w:cs="Arial"/>
          <w:i/>
          <w:color w:val="000000"/>
          <w:sz w:val="22"/>
          <w:szCs w:val="22"/>
        </w:rPr>
        <w:t xml:space="preserve">(Bioregional Assessment Programme: </w:t>
      </w:r>
      <w:hyperlink r:id="rId43" w:history="1">
        <w:r w:rsidR="00667AB8" w:rsidRPr="00D7695C">
          <w:rPr>
            <w:rStyle w:val="Hyperlink"/>
            <w:rFonts w:cs="Arial"/>
            <w:i/>
            <w:sz w:val="22"/>
            <w:szCs w:val="22"/>
          </w:rPr>
          <w:t>www.bioregionalassessments.gov.au</w:t>
        </w:r>
      </w:hyperlink>
      <w:r w:rsidR="00667AB8" w:rsidRPr="00D7695C">
        <w:rPr>
          <w:rFonts w:ascii="Arial" w:hAnsi="Arial" w:cs="Arial"/>
          <w:i/>
          <w:color w:val="000000"/>
          <w:sz w:val="22"/>
          <w:szCs w:val="22"/>
        </w:rPr>
        <w:t xml:space="preserve">) </w:t>
      </w:r>
    </w:p>
    <w:p w:rsidR="00931032" w:rsidRPr="0035039C" w:rsidRDefault="00931032" w:rsidP="0035039C">
      <w:pPr>
        <w:spacing w:after="0" w:line="240" w:lineRule="auto"/>
        <w:rPr>
          <w:rFonts w:ascii="Calibri" w:hAnsi="Calibri"/>
          <w:color w:val="000000"/>
        </w:rPr>
      </w:pPr>
      <w:r w:rsidRPr="0009732A">
        <w:rPr>
          <w:b/>
        </w:rPr>
        <w:t xml:space="preserve">Figure </w:t>
      </w:r>
      <w:r>
        <w:rPr>
          <w:b/>
        </w:rPr>
        <w:t>3</w:t>
      </w:r>
      <w:r w:rsidRPr="0009732A">
        <w:rPr>
          <w:b/>
        </w:rPr>
        <w:t>.</w:t>
      </w:r>
      <w:r w:rsidRPr="0009732A">
        <w:t xml:space="preserve"> The </w:t>
      </w:r>
      <w:r>
        <w:t>Gwydir</w:t>
      </w:r>
      <w:r w:rsidRPr="0009732A">
        <w:t xml:space="preserve"> </w:t>
      </w:r>
      <w:r w:rsidR="00A25703">
        <w:t>sub</w:t>
      </w:r>
      <w:r w:rsidRPr="0009732A">
        <w:t xml:space="preserve">region of the Bioregional Assessment </w:t>
      </w:r>
      <w:r w:rsidR="00A25703">
        <w:t>P</w:t>
      </w:r>
      <w:r w:rsidRPr="0009732A">
        <w:t>rogram</w:t>
      </w:r>
      <w:r w:rsidR="00A25703">
        <w:t>me</w:t>
      </w:r>
    </w:p>
    <w:p w:rsidR="00931032" w:rsidRPr="00DB0BBA" w:rsidRDefault="00931032" w:rsidP="00931032">
      <w:pPr>
        <w:pStyle w:val="Pa1"/>
        <w:spacing w:after="160" w:line="240" w:lineRule="auto"/>
        <w:rPr>
          <w:rFonts w:ascii="Arial" w:hAnsi="Arial" w:cs="Arial"/>
          <w:i/>
          <w:color w:val="000000"/>
          <w:sz w:val="22"/>
          <w:szCs w:val="22"/>
        </w:rPr>
      </w:pPr>
      <w:r>
        <w:rPr>
          <w:rFonts w:ascii="Arial" w:hAnsi="Arial" w:cs="Arial"/>
          <w:i/>
          <w:color w:val="000000"/>
          <w:sz w:val="22"/>
          <w:szCs w:val="22"/>
        </w:rPr>
        <w:t>(</w:t>
      </w:r>
      <w:r w:rsidRPr="00DB0BBA">
        <w:rPr>
          <w:rFonts w:ascii="Arial" w:hAnsi="Arial" w:cs="Arial"/>
          <w:i/>
          <w:color w:val="000000"/>
          <w:sz w:val="22"/>
          <w:szCs w:val="22"/>
        </w:rPr>
        <w:t xml:space="preserve">Bioregional Assessment Programme: </w:t>
      </w:r>
      <w:hyperlink r:id="rId44" w:history="1">
        <w:r w:rsidRPr="00DB0BBA">
          <w:rPr>
            <w:rStyle w:val="Hyperlink"/>
            <w:rFonts w:cs="Arial"/>
            <w:i/>
            <w:sz w:val="22"/>
            <w:szCs w:val="22"/>
          </w:rPr>
          <w:t>www.bioregionalassessments.gov.au</w:t>
        </w:r>
      </w:hyperlink>
      <w:r>
        <w:rPr>
          <w:rFonts w:ascii="Arial" w:hAnsi="Arial" w:cs="Arial"/>
          <w:i/>
          <w:color w:val="000000"/>
          <w:sz w:val="22"/>
          <w:szCs w:val="22"/>
        </w:rPr>
        <w:t>)</w:t>
      </w:r>
      <w:r w:rsidRPr="00DB0BBA">
        <w:rPr>
          <w:rFonts w:ascii="Arial" w:hAnsi="Arial" w:cs="Arial"/>
          <w:i/>
          <w:color w:val="000000"/>
          <w:sz w:val="22"/>
          <w:szCs w:val="22"/>
        </w:rPr>
        <w:t xml:space="preserve"> </w:t>
      </w:r>
    </w:p>
    <w:p w:rsidR="00B44B88" w:rsidRDefault="00B44B88" w:rsidP="00D7695C">
      <w:pPr>
        <w:pStyle w:val="Heading3"/>
      </w:pPr>
    </w:p>
    <w:p w:rsidR="007F1DBD" w:rsidRPr="00667AB8" w:rsidRDefault="00667AB8" w:rsidP="00D7695C">
      <w:pPr>
        <w:pStyle w:val="Heading3"/>
      </w:pPr>
      <w:bookmarkStart w:id="10" w:name="_Toc423529681"/>
      <w:r>
        <w:t>Community Engagement</w:t>
      </w:r>
      <w:bookmarkEnd w:id="10"/>
    </w:p>
    <w:p w:rsidR="00B268C3" w:rsidRDefault="00B268C3" w:rsidP="00B268C3">
      <w:pPr>
        <w:pStyle w:val="ListParagraph"/>
        <w:spacing w:after="0" w:line="240" w:lineRule="auto"/>
        <w:ind w:left="0"/>
        <w:rPr>
          <w:rFonts w:ascii="Arial" w:hAnsi="Arial" w:cs="Arial"/>
          <w:color w:val="222222"/>
          <w:shd w:val="clear" w:color="auto" w:fill="FFFFFF"/>
        </w:rPr>
      </w:pPr>
      <w:r w:rsidRPr="00B268C3">
        <w:rPr>
          <w:rFonts w:ascii="Arial" w:hAnsi="Arial" w:cs="Arial"/>
          <w:color w:val="222222"/>
          <w:shd w:val="clear" w:color="auto" w:fill="FFFFFF"/>
        </w:rPr>
        <w:t xml:space="preserve">The AWI </w:t>
      </w:r>
      <w:r w:rsidR="00114C17">
        <w:rPr>
          <w:rFonts w:ascii="Arial" w:hAnsi="Arial" w:cs="Arial"/>
          <w:color w:val="222222"/>
          <w:shd w:val="clear" w:color="auto" w:fill="FFFFFF"/>
        </w:rPr>
        <w:t xml:space="preserve">staff </w:t>
      </w:r>
      <w:r w:rsidRPr="00B268C3">
        <w:rPr>
          <w:rFonts w:ascii="Arial" w:hAnsi="Arial" w:cs="Arial"/>
          <w:color w:val="222222"/>
          <w:shd w:val="clear" w:color="auto" w:fill="FFFFFF"/>
        </w:rPr>
        <w:t xml:space="preserve">have made considerable effort and committed </w:t>
      </w:r>
      <w:r w:rsidR="00F57A77">
        <w:rPr>
          <w:rFonts w:ascii="Arial" w:hAnsi="Arial" w:cs="Arial"/>
          <w:color w:val="222222"/>
          <w:shd w:val="clear" w:color="auto" w:fill="FFFFFF"/>
        </w:rPr>
        <w:t xml:space="preserve">extra </w:t>
      </w:r>
      <w:r w:rsidRPr="00B268C3">
        <w:rPr>
          <w:rFonts w:ascii="Arial" w:hAnsi="Arial" w:cs="Arial"/>
          <w:color w:val="222222"/>
          <w:shd w:val="clear" w:color="auto" w:fill="FFFFFF"/>
        </w:rPr>
        <w:t xml:space="preserve">resources to </w:t>
      </w:r>
      <w:r>
        <w:rPr>
          <w:rFonts w:ascii="Arial" w:hAnsi="Arial" w:cs="Arial"/>
          <w:color w:val="222222"/>
          <w:shd w:val="clear" w:color="auto" w:fill="FFFFFF"/>
        </w:rPr>
        <w:t xml:space="preserve">introduce the </w:t>
      </w:r>
      <w:r w:rsidR="00F72F23" w:rsidRPr="00F72F23">
        <w:rPr>
          <w:rFonts w:ascii="Arial" w:hAnsi="Arial" w:cs="Arial"/>
        </w:rPr>
        <w:t xml:space="preserve">Bioregional Assessment </w:t>
      </w:r>
      <w:r w:rsidRPr="00F72F23">
        <w:rPr>
          <w:rFonts w:ascii="Arial" w:hAnsi="Arial" w:cs="Arial"/>
          <w:color w:val="222222"/>
          <w:shd w:val="clear" w:color="auto" w:fill="FFFFFF"/>
        </w:rPr>
        <w:t xml:space="preserve">programme and </w:t>
      </w:r>
      <w:r w:rsidR="00114C17">
        <w:rPr>
          <w:rFonts w:ascii="Arial" w:hAnsi="Arial" w:cs="Arial"/>
          <w:color w:val="222222"/>
          <w:shd w:val="clear" w:color="auto" w:fill="FFFFFF"/>
        </w:rPr>
        <w:t xml:space="preserve">to </w:t>
      </w:r>
      <w:r w:rsidRPr="00F72F23">
        <w:rPr>
          <w:rFonts w:ascii="Arial" w:hAnsi="Arial" w:cs="Arial"/>
          <w:color w:val="222222"/>
          <w:shd w:val="clear" w:color="auto" w:fill="FFFFFF"/>
        </w:rPr>
        <w:t xml:space="preserve">collate </w:t>
      </w:r>
      <w:r w:rsidR="00114C17">
        <w:rPr>
          <w:rFonts w:ascii="Arial" w:hAnsi="Arial" w:cs="Arial"/>
          <w:color w:val="222222"/>
          <w:shd w:val="clear" w:color="auto" w:fill="FFFFFF"/>
        </w:rPr>
        <w:t xml:space="preserve">the information on </w:t>
      </w:r>
      <w:r w:rsidRPr="00F72F23">
        <w:rPr>
          <w:rFonts w:ascii="Arial" w:hAnsi="Arial" w:cs="Arial"/>
          <w:color w:val="222222"/>
          <w:shd w:val="clear" w:color="auto" w:fill="FFFFFF"/>
        </w:rPr>
        <w:t xml:space="preserve">water dependant cultural values in the </w:t>
      </w:r>
      <w:r w:rsidR="00F62BE5">
        <w:rPr>
          <w:rFonts w:ascii="Arial" w:hAnsi="Arial" w:cs="Arial"/>
          <w:color w:val="222222"/>
          <w:shd w:val="clear" w:color="auto" w:fill="FFFFFF"/>
        </w:rPr>
        <w:t>sub</w:t>
      </w:r>
      <w:r w:rsidRPr="00F72F23">
        <w:rPr>
          <w:rFonts w:ascii="Arial" w:hAnsi="Arial" w:cs="Arial"/>
          <w:color w:val="222222"/>
          <w:shd w:val="clear" w:color="auto" w:fill="FFFFFF"/>
        </w:rPr>
        <w:t>region</w:t>
      </w:r>
      <w:r w:rsidR="00114C17">
        <w:rPr>
          <w:rFonts w:ascii="Arial" w:hAnsi="Arial" w:cs="Arial"/>
          <w:color w:val="222222"/>
          <w:shd w:val="clear" w:color="auto" w:fill="FFFFFF"/>
        </w:rPr>
        <w:t>.</w:t>
      </w:r>
      <w:r w:rsidRPr="00F72F23">
        <w:rPr>
          <w:rFonts w:ascii="Arial" w:hAnsi="Arial" w:cs="Arial"/>
          <w:color w:val="222222"/>
          <w:shd w:val="clear" w:color="auto" w:fill="FFFFFF"/>
        </w:rPr>
        <w:t xml:space="preserve"> </w:t>
      </w:r>
      <w:r w:rsidR="00114C17">
        <w:rPr>
          <w:rFonts w:ascii="Arial" w:hAnsi="Arial" w:cs="Arial"/>
          <w:color w:val="222222"/>
          <w:shd w:val="clear" w:color="auto" w:fill="FFFFFF"/>
        </w:rPr>
        <w:t xml:space="preserve">As </w:t>
      </w:r>
      <w:r w:rsidRPr="00F72F23">
        <w:rPr>
          <w:rFonts w:ascii="Arial" w:hAnsi="Arial" w:cs="Arial"/>
          <w:color w:val="222222"/>
          <w:shd w:val="clear" w:color="auto" w:fill="FFFFFF"/>
        </w:rPr>
        <w:t>the</w:t>
      </w:r>
      <w:r>
        <w:rPr>
          <w:rFonts w:ascii="Arial" w:hAnsi="Arial" w:cs="Arial"/>
          <w:color w:val="222222"/>
          <w:shd w:val="clear" w:color="auto" w:fill="FFFFFF"/>
        </w:rPr>
        <w:t xml:space="preserve"> </w:t>
      </w:r>
      <w:r w:rsidRPr="00B268C3">
        <w:rPr>
          <w:rFonts w:ascii="Arial" w:hAnsi="Arial" w:cs="Arial"/>
          <w:color w:val="222222"/>
          <w:shd w:val="clear" w:color="auto" w:fill="FFFFFF"/>
        </w:rPr>
        <w:t xml:space="preserve">AWI had </w:t>
      </w:r>
      <w:r w:rsidR="00114C17">
        <w:rPr>
          <w:rFonts w:ascii="Arial" w:hAnsi="Arial" w:cs="Arial"/>
          <w:color w:val="222222"/>
          <w:shd w:val="clear" w:color="auto" w:fill="FFFFFF"/>
        </w:rPr>
        <w:t xml:space="preserve">work related to </w:t>
      </w:r>
      <w:r>
        <w:rPr>
          <w:rFonts w:ascii="Arial" w:hAnsi="Arial" w:cs="Arial"/>
          <w:color w:val="222222"/>
          <w:shd w:val="clear" w:color="auto" w:fill="FFFFFF"/>
        </w:rPr>
        <w:t>flood plain management</w:t>
      </w:r>
      <w:r w:rsidRPr="00B268C3">
        <w:rPr>
          <w:rFonts w:ascii="Arial" w:hAnsi="Arial" w:cs="Arial"/>
          <w:color w:val="222222"/>
          <w:shd w:val="clear" w:color="auto" w:fill="FFFFFF"/>
        </w:rPr>
        <w:t xml:space="preserve"> </w:t>
      </w:r>
      <w:r w:rsidR="00114C17">
        <w:rPr>
          <w:rFonts w:ascii="Arial" w:hAnsi="Arial" w:cs="Arial"/>
          <w:color w:val="222222"/>
          <w:shd w:val="clear" w:color="auto" w:fill="FFFFFF"/>
        </w:rPr>
        <w:t xml:space="preserve">planning already </w:t>
      </w:r>
      <w:r w:rsidRPr="00B268C3">
        <w:rPr>
          <w:rFonts w:ascii="Arial" w:hAnsi="Arial" w:cs="Arial"/>
          <w:color w:val="222222"/>
          <w:shd w:val="clear" w:color="auto" w:fill="FFFFFF"/>
        </w:rPr>
        <w:t>under way</w:t>
      </w:r>
      <w:r w:rsidR="00114C17">
        <w:rPr>
          <w:rFonts w:ascii="Arial" w:hAnsi="Arial" w:cs="Arial"/>
          <w:color w:val="222222"/>
          <w:shd w:val="clear" w:color="auto" w:fill="FFFFFF"/>
        </w:rPr>
        <w:t>,</w:t>
      </w:r>
      <w:r w:rsidRPr="00B268C3">
        <w:rPr>
          <w:rFonts w:ascii="Arial" w:hAnsi="Arial" w:cs="Arial"/>
          <w:color w:val="222222"/>
          <w:shd w:val="clear" w:color="auto" w:fill="FFFFFF"/>
        </w:rPr>
        <w:t xml:space="preserve"> </w:t>
      </w:r>
      <w:r w:rsidR="00F62BE5">
        <w:rPr>
          <w:rFonts w:ascii="Arial" w:hAnsi="Arial" w:cs="Arial"/>
          <w:color w:val="222222"/>
          <w:shd w:val="clear" w:color="auto" w:fill="FFFFFF"/>
        </w:rPr>
        <w:t xml:space="preserve">further </w:t>
      </w:r>
      <w:r w:rsidRPr="00B268C3">
        <w:rPr>
          <w:rFonts w:ascii="Arial" w:hAnsi="Arial" w:cs="Arial"/>
          <w:color w:val="222222"/>
          <w:shd w:val="clear" w:color="auto" w:fill="FFFFFF"/>
        </w:rPr>
        <w:t>introducing bioregional assessments was</w:t>
      </w:r>
      <w:r>
        <w:rPr>
          <w:rFonts w:ascii="Arial" w:hAnsi="Arial" w:cs="Arial"/>
          <w:color w:val="222222"/>
          <w:shd w:val="clear" w:color="auto" w:fill="FFFFFF"/>
        </w:rPr>
        <w:t xml:space="preserve"> again</w:t>
      </w:r>
      <w:r w:rsidRPr="00B268C3">
        <w:rPr>
          <w:rFonts w:ascii="Arial" w:hAnsi="Arial" w:cs="Arial"/>
          <w:color w:val="222222"/>
          <w:shd w:val="clear" w:color="auto" w:fill="FFFFFF"/>
        </w:rPr>
        <w:t xml:space="preserve"> challenging.</w:t>
      </w:r>
    </w:p>
    <w:p w:rsidR="00114C17" w:rsidRDefault="00114C17" w:rsidP="00F72F23">
      <w:pPr>
        <w:pStyle w:val="ListParagraph"/>
        <w:spacing w:line="240" w:lineRule="auto"/>
        <w:ind w:left="0"/>
        <w:rPr>
          <w:rFonts w:ascii="Arial" w:hAnsi="Arial" w:cs="Arial"/>
          <w:b/>
        </w:rPr>
      </w:pPr>
    </w:p>
    <w:p w:rsidR="00F72F23" w:rsidRPr="00AC1834" w:rsidRDefault="00F72F23" w:rsidP="00F72F23">
      <w:pPr>
        <w:pStyle w:val="ListParagraph"/>
        <w:spacing w:line="240" w:lineRule="auto"/>
        <w:ind w:left="0"/>
        <w:rPr>
          <w:rFonts w:ascii="Arial" w:hAnsi="Arial" w:cs="Arial"/>
          <w:b/>
        </w:rPr>
      </w:pPr>
      <w:r w:rsidRPr="00AC1834">
        <w:rPr>
          <w:rFonts w:ascii="Arial" w:hAnsi="Arial" w:cs="Arial"/>
          <w:b/>
        </w:rPr>
        <w:t>Moree</w:t>
      </w:r>
    </w:p>
    <w:p w:rsidR="0010270D" w:rsidRPr="00073FD7" w:rsidRDefault="00B268C3" w:rsidP="0010270D">
      <w:pPr>
        <w:pStyle w:val="ListParagraph"/>
        <w:spacing w:line="240" w:lineRule="auto"/>
        <w:ind w:left="0"/>
        <w:rPr>
          <w:rFonts w:ascii="Arial" w:hAnsi="Arial" w:cs="Arial"/>
        </w:rPr>
      </w:pPr>
      <w:r>
        <w:rPr>
          <w:rFonts w:ascii="Arial" w:hAnsi="Arial" w:cs="Arial"/>
        </w:rPr>
        <w:t xml:space="preserve">On the </w:t>
      </w:r>
      <w:r w:rsidR="0010270D" w:rsidRPr="00073FD7">
        <w:rPr>
          <w:rFonts w:ascii="Arial" w:hAnsi="Arial" w:cs="Arial"/>
        </w:rPr>
        <w:t>17</w:t>
      </w:r>
      <w:r w:rsidR="0010270D" w:rsidRPr="00073FD7">
        <w:rPr>
          <w:rFonts w:ascii="Arial" w:hAnsi="Arial" w:cs="Arial"/>
          <w:vertAlign w:val="superscript"/>
        </w:rPr>
        <w:t>th</w:t>
      </w:r>
      <w:r w:rsidR="0010270D" w:rsidRPr="00073FD7">
        <w:rPr>
          <w:rFonts w:ascii="Arial" w:hAnsi="Arial" w:cs="Arial"/>
        </w:rPr>
        <w:t xml:space="preserve"> Feb</w:t>
      </w:r>
      <w:r w:rsidR="0010270D">
        <w:rPr>
          <w:rFonts w:ascii="Arial" w:hAnsi="Arial" w:cs="Arial"/>
        </w:rPr>
        <w:t>ruary 2015</w:t>
      </w:r>
      <w:r w:rsidR="0010270D" w:rsidRPr="00073FD7">
        <w:rPr>
          <w:rFonts w:ascii="Arial" w:hAnsi="Arial" w:cs="Arial"/>
        </w:rPr>
        <w:t xml:space="preserve"> </w:t>
      </w:r>
      <w:r w:rsidR="00114C17">
        <w:rPr>
          <w:rFonts w:ascii="Arial" w:hAnsi="Arial" w:cs="Arial"/>
        </w:rPr>
        <w:t xml:space="preserve">the </w:t>
      </w:r>
      <w:r>
        <w:rPr>
          <w:rFonts w:ascii="Arial" w:hAnsi="Arial" w:cs="Arial"/>
        </w:rPr>
        <w:t xml:space="preserve">AWI </w:t>
      </w:r>
      <w:r w:rsidR="0010270D" w:rsidRPr="00073FD7">
        <w:rPr>
          <w:rFonts w:ascii="Arial" w:hAnsi="Arial" w:cs="Arial"/>
        </w:rPr>
        <w:t xml:space="preserve">met </w:t>
      </w:r>
      <w:r>
        <w:rPr>
          <w:rFonts w:ascii="Arial" w:hAnsi="Arial" w:cs="Arial"/>
        </w:rPr>
        <w:t>with senior people</w:t>
      </w:r>
      <w:r w:rsidR="0010270D" w:rsidRPr="00073FD7">
        <w:rPr>
          <w:rFonts w:ascii="Arial" w:hAnsi="Arial" w:cs="Arial"/>
        </w:rPr>
        <w:t xml:space="preserve"> </w:t>
      </w:r>
      <w:r w:rsidR="0010270D">
        <w:rPr>
          <w:rFonts w:ascii="Arial" w:hAnsi="Arial" w:cs="Arial"/>
        </w:rPr>
        <w:t xml:space="preserve">from Moree Local Aboriginal Land Council </w:t>
      </w:r>
      <w:r w:rsidR="0010270D" w:rsidRPr="00073FD7">
        <w:rPr>
          <w:rFonts w:ascii="Arial" w:hAnsi="Arial" w:cs="Arial"/>
        </w:rPr>
        <w:t>and arra</w:t>
      </w:r>
      <w:r w:rsidR="0010270D">
        <w:rPr>
          <w:rFonts w:ascii="Arial" w:hAnsi="Arial" w:cs="Arial"/>
        </w:rPr>
        <w:t>nged to present to the Board on 10</w:t>
      </w:r>
      <w:r w:rsidR="0010270D" w:rsidRPr="00AC1834">
        <w:rPr>
          <w:rFonts w:ascii="Arial" w:hAnsi="Arial" w:cs="Arial"/>
          <w:vertAlign w:val="superscript"/>
        </w:rPr>
        <w:t>th</w:t>
      </w:r>
      <w:r w:rsidR="0010270D">
        <w:rPr>
          <w:rFonts w:ascii="Arial" w:hAnsi="Arial" w:cs="Arial"/>
        </w:rPr>
        <w:t xml:space="preserve"> March 2015</w:t>
      </w:r>
      <w:r>
        <w:rPr>
          <w:rFonts w:ascii="Arial" w:hAnsi="Arial" w:cs="Arial"/>
        </w:rPr>
        <w:t>.</w:t>
      </w:r>
    </w:p>
    <w:p w:rsidR="00CB4138" w:rsidRDefault="00CB4138" w:rsidP="0010270D">
      <w:pPr>
        <w:pStyle w:val="ListParagraph"/>
        <w:spacing w:line="240" w:lineRule="auto"/>
        <w:ind w:left="0"/>
        <w:rPr>
          <w:rFonts w:ascii="Arial" w:hAnsi="Arial" w:cs="Arial"/>
        </w:rPr>
      </w:pPr>
    </w:p>
    <w:p w:rsidR="0010270D" w:rsidRDefault="00B268C3" w:rsidP="0010270D">
      <w:pPr>
        <w:pStyle w:val="ListParagraph"/>
        <w:spacing w:line="240" w:lineRule="auto"/>
        <w:ind w:left="0"/>
        <w:rPr>
          <w:rFonts w:ascii="Arial" w:hAnsi="Arial" w:cs="Arial"/>
        </w:rPr>
      </w:pPr>
      <w:r>
        <w:rPr>
          <w:rFonts w:ascii="Arial" w:hAnsi="Arial" w:cs="Arial"/>
        </w:rPr>
        <w:t xml:space="preserve">On the </w:t>
      </w:r>
      <w:r w:rsidR="0010270D" w:rsidRPr="00073FD7">
        <w:rPr>
          <w:rFonts w:ascii="Arial" w:hAnsi="Arial" w:cs="Arial"/>
        </w:rPr>
        <w:t>18</w:t>
      </w:r>
      <w:r w:rsidR="0010270D" w:rsidRPr="00073FD7">
        <w:rPr>
          <w:rFonts w:ascii="Arial" w:hAnsi="Arial" w:cs="Arial"/>
          <w:vertAlign w:val="superscript"/>
        </w:rPr>
        <w:t>th</w:t>
      </w:r>
      <w:r w:rsidR="0010270D" w:rsidRPr="00073FD7">
        <w:rPr>
          <w:rFonts w:ascii="Arial" w:hAnsi="Arial" w:cs="Arial"/>
        </w:rPr>
        <w:t xml:space="preserve"> Feb</w:t>
      </w:r>
      <w:r w:rsidR="0010270D">
        <w:rPr>
          <w:rFonts w:ascii="Arial" w:hAnsi="Arial" w:cs="Arial"/>
        </w:rPr>
        <w:t>ruary 2015</w:t>
      </w:r>
      <w:r w:rsidR="0010270D" w:rsidRPr="00073FD7">
        <w:rPr>
          <w:rFonts w:ascii="Arial" w:hAnsi="Arial" w:cs="Arial"/>
        </w:rPr>
        <w:t xml:space="preserve"> </w:t>
      </w:r>
      <w:r w:rsidR="00114C17">
        <w:rPr>
          <w:rFonts w:ascii="Arial" w:hAnsi="Arial" w:cs="Arial"/>
        </w:rPr>
        <w:t xml:space="preserve">the AWI </w:t>
      </w:r>
      <w:r w:rsidR="0010270D">
        <w:rPr>
          <w:rFonts w:ascii="Arial" w:hAnsi="Arial" w:cs="Arial"/>
        </w:rPr>
        <w:t>m</w:t>
      </w:r>
      <w:r w:rsidR="0010270D" w:rsidRPr="00073FD7">
        <w:rPr>
          <w:rFonts w:ascii="Arial" w:hAnsi="Arial" w:cs="Arial"/>
        </w:rPr>
        <w:t xml:space="preserve">et </w:t>
      </w:r>
      <w:r>
        <w:rPr>
          <w:rFonts w:ascii="Arial" w:hAnsi="Arial" w:cs="Arial"/>
        </w:rPr>
        <w:t xml:space="preserve">with </w:t>
      </w:r>
      <w:r w:rsidR="0010270D" w:rsidRPr="00073FD7">
        <w:rPr>
          <w:rFonts w:ascii="Arial" w:hAnsi="Arial" w:cs="Arial"/>
        </w:rPr>
        <w:t xml:space="preserve">Toomelah </w:t>
      </w:r>
      <w:r w:rsidR="00CB4138">
        <w:rPr>
          <w:rFonts w:ascii="Arial" w:hAnsi="Arial" w:cs="Arial"/>
        </w:rPr>
        <w:t>Local Aboriginal Land Council</w:t>
      </w:r>
      <w:r w:rsidR="0010270D" w:rsidRPr="00073FD7">
        <w:rPr>
          <w:rFonts w:ascii="Arial" w:hAnsi="Arial" w:cs="Arial"/>
        </w:rPr>
        <w:t xml:space="preserve">, and Mungindi to liaise </w:t>
      </w:r>
      <w:r w:rsidR="0010270D">
        <w:rPr>
          <w:rFonts w:ascii="Arial" w:hAnsi="Arial" w:cs="Arial"/>
        </w:rPr>
        <w:t>on</w:t>
      </w:r>
      <w:r w:rsidR="0010270D" w:rsidRPr="00073FD7">
        <w:rPr>
          <w:rFonts w:ascii="Arial" w:hAnsi="Arial" w:cs="Arial"/>
        </w:rPr>
        <w:t xml:space="preserve"> AWI business and </w:t>
      </w:r>
      <w:r w:rsidR="0010270D">
        <w:rPr>
          <w:rFonts w:ascii="Arial" w:hAnsi="Arial" w:cs="Arial"/>
        </w:rPr>
        <w:t xml:space="preserve">organise </w:t>
      </w:r>
      <w:r w:rsidR="0010270D" w:rsidRPr="00073FD7">
        <w:rPr>
          <w:rFonts w:ascii="Arial" w:hAnsi="Arial" w:cs="Arial"/>
        </w:rPr>
        <w:t>workshops.</w:t>
      </w:r>
    </w:p>
    <w:p w:rsidR="00CB4138" w:rsidRDefault="00CB4138" w:rsidP="0010270D">
      <w:pPr>
        <w:pStyle w:val="ListParagraph"/>
        <w:spacing w:line="240" w:lineRule="auto"/>
        <w:ind w:left="0"/>
        <w:rPr>
          <w:rFonts w:ascii="Arial" w:hAnsi="Arial" w:cs="Arial"/>
        </w:rPr>
      </w:pPr>
    </w:p>
    <w:p w:rsidR="0010270D" w:rsidRPr="001F651C" w:rsidRDefault="00B268C3" w:rsidP="0010270D">
      <w:pPr>
        <w:pStyle w:val="ListParagraph"/>
        <w:spacing w:line="240" w:lineRule="auto"/>
        <w:ind w:left="0"/>
        <w:rPr>
          <w:rFonts w:ascii="Arial" w:hAnsi="Arial" w:cs="Arial"/>
        </w:rPr>
      </w:pPr>
      <w:r>
        <w:rPr>
          <w:rFonts w:ascii="Arial" w:hAnsi="Arial" w:cs="Arial"/>
        </w:rPr>
        <w:t xml:space="preserve">On the </w:t>
      </w:r>
      <w:r w:rsidR="0010270D" w:rsidRPr="001F651C">
        <w:rPr>
          <w:rFonts w:ascii="Arial" w:hAnsi="Arial" w:cs="Arial"/>
        </w:rPr>
        <w:t>11</w:t>
      </w:r>
      <w:r w:rsidR="0010270D" w:rsidRPr="001F651C">
        <w:rPr>
          <w:rFonts w:ascii="Arial" w:hAnsi="Arial" w:cs="Arial"/>
          <w:vertAlign w:val="superscript"/>
        </w:rPr>
        <w:t>th</w:t>
      </w:r>
      <w:r w:rsidR="0010270D" w:rsidRPr="001F651C">
        <w:rPr>
          <w:rFonts w:ascii="Arial" w:hAnsi="Arial" w:cs="Arial"/>
        </w:rPr>
        <w:t xml:space="preserve"> March</w:t>
      </w:r>
      <w:r w:rsidR="0010270D">
        <w:rPr>
          <w:rFonts w:ascii="Arial" w:hAnsi="Arial" w:cs="Arial"/>
        </w:rPr>
        <w:t xml:space="preserve"> 2015</w:t>
      </w:r>
      <w:r w:rsidR="0010270D" w:rsidRPr="001F651C">
        <w:rPr>
          <w:rFonts w:ascii="Arial" w:hAnsi="Arial" w:cs="Arial"/>
        </w:rPr>
        <w:t xml:space="preserve"> the </w:t>
      </w:r>
      <w:r>
        <w:rPr>
          <w:rFonts w:ascii="Arial" w:hAnsi="Arial" w:cs="Arial"/>
        </w:rPr>
        <w:t xml:space="preserve">Moree </w:t>
      </w:r>
      <w:r w:rsidR="00CB4138">
        <w:rPr>
          <w:rFonts w:ascii="Arial" w:hAnsi="Arial" w:cs="Arial"/>
        </w:rPr>
        <w:t>Local Aboriginal Land Council</w:t>
      </w:r>
      <w:r w:rsidR="00CB4138" w:rsidRPr="001F651C">
        <w:rPr>
          <w:rFonts w:ascii="Arial" w:hAnsi="Arial" w:cs="Arial"/>
        </w:rPr>
        <w:t xml:space="preserve"> </w:t>
      </w:r>
      <w:r w:rsidR="0010270D" w:rsidRPr="001F651C">
        <w:rPr>
          <w:rFonts w:ascii="Arial" w:hAnsi="Arial" w:cs="Arial"/>
        </w:rPr>
        <w:t xml:space="preserve">Board agreed in principle to </w:t>
      </w:r>
      <w:r w:rsidR="00114C17">
        <w:rPr>
          <w:rFonts w:ascii="Arial" w:hAnsi="Arial" w:cs="Arial"/>
        </w:rPr>
        <w:t xml:space="preserve">the </w:t>
      </w:r>
      <w:r w:rsidR="0010270D" w:rsidRPr="001F651C">
        <w:rPr>
          <w:rFonts w:ascii="Arial" w:hAnsi="Arial" w:cs="Arial"/>
        </w:rPr>
        <w:t xml:space="preserve">IUA </w:t>
      </w:r>
      <w:r w:rsidR="00114C17">
        <w:rPr>
          <w:rFonts w:ascii="Arial" w:hAnsi="Arial" w:cs="Arial"/>
        </w:rPr>
        <w:t>and to</w:t>
      </w:r>
      <w:r w:rsidR="0010270D" w:rsidRPr="001F651C">
        <w:rPr>
          <w:rFonts w:ascii="Arial" w:hAnsi="Arial" w:cs="Arial"/>
        </w:rPr>
        <w:t xml:space="preserve"> return in </w:t>
      </w:r>
      <w:r w:rsidR="0010270D">
        <w:rPr>
          <w:rFonts w:ascii="Arial" w:hAnsi="Arial" w:cs="Arial"/>
        </w:rPr>
        <w:t>two</w:t>
      </w:r>
      <w:r w:rsidR="0010270D" w:rsidRPr="001F651C">
        <w:rPr>
          <w:rFonts w:ascii="Arial" w:hAnsi="Arial" w:cs="Arial"/>
        </w:rPr>
        <w:t xml:space="preserve"> weeks to sign</w:t>
      </w:r>
      <w:r w:rsidR="0010270D">
        <w:rPr>
          <w:rFonts w:ascii="Arial" w:hAnsi="Arial" w:cs="Arial"/>
        </w:rPr>
        <w:t xml:space="preserve"> the</w:t>
      </w:r>
      <w:r w:rsidR="0010270D" w:rsidRPr="001F651C">
        <w:rPr>
          <w:rFonts w:ascii="Arial" w:hAnsi="Arial" w:cs="Arial"/>
        </w:rPr>
        <w:t xml:space="preserve"> IUA</w:t>
      </w:r>
      <w:r w:rsidR="00114C17">
        <w:rPr>
          <w:rFonts w:ascii="Arial" w:hAnsi="Arial" w:cs="Arial"/>
        </w:rPr>
        <w:t>.</w:t>
      </w:r>
      <w:r w:rsidR="001961D7">
        <w:rPr>
          <w:rFonts w:ascii="Arial" w:hAnsi="Arial" w:cs="Arial"/>
        </w:rPr>
        <w:t xml:space="preserve"> </w:t>
      </w:r>
      <w:r w:rsidR="00114C17">
        <w:rPr>
          <w:rFonts w:ascii="Arial" w:hAnsi="Arial" w:cs="Arial"/>
        </w:rPr>
        <w:t xml:space="preserve">However </w:t>
      </w:r>
      <w:r w:rsidR="001961D7">
        <w:rPr>
          <w:rFonts w:ascii="Arial" w:hAnsi="Arial" w:cs="Arial"/>
        </w:rPr>
        <w:t xml:space="preserve">the </w:t>
      </w:r>
      <w:r w:rsidR="00CB4138">
        <w:rPr>
          <w:rFonts w:ascii="Arial" w:hAnsi="Arial" w:cs="Arial"/>
        </w:rPr>
        <w:t>Local Aboriginal Land Council</w:t>
      </w:r>
      <w:r w:rsidR="0010270D">
        <w:rPr>
          <w:rFonts w:ascii="Arial" w:hAnsi="Arial" w:cs="Arial"/>
        </w:rPr>
        <w:t xml:space="preserve"> </w:t>
      </w:r>
      <w:r w:rsidR="0010270D">
        <w:rPr>
          <w:rFonts w:ascii="Arial" w:hAnsi="Arial" w:cs="Arial"/>
        </w:rPr>
        <w:lastRenderedPageBreak/>
        <w:t xml:space="preserve">end of financial governance priorities dominated </w:t>
      </w:r>
      <w:r w:rsidR="001961D7">
        <w:rPr>
          <w:rFonts w:ascii="Arial" w:hAnsi="Arial" w:cs="Arial"/>
        </w:rPr>
        <w:t xml:space="preserve">the </w:t>
      </w:r>
      <w:r w:rsidR="00CB4138">
        <w:rPr>
          <w:rFonts w:ascii="Arial" w:hAnsi="Arial" w:cs="Arial"/>
        </w:rPr>
        <w:t>Local Aboriginal Land Council</w:t>
      </w:r>
      <w:r w:rsidR="0010270D">
        <w:rPr>
          <w:rFonts w:ascii="Arial" w:hAnsi="Arial" w:cs="Arial"/>
        </w:rPr>
        <w:t xml:space="preserve"> business </w:t>
      </w:r>
      <w:r w:rsidR="00114C17">
        <w:rPr>
          <w:rFonts w:ascii="Arial" w:hAnsi="Arial" w:cs="Arial"/>
        </w:rPr>
        <w:t>and the</w:t>
      </w:r>
      <w:r w:rsidR="0010270D">
        <w:rPr>
          <w:rFonts w:ascii="Arial" w:hAnsi="Arial" w:cs="Arial"/>
        </w:rPr>
        <w:t xml:space="preserve"> IUA has </w:t>
      </w:r>
      <w:r w:rsidR="001961D7">
        <w:rPr>
          <w:rFonts w:ascii="Arial" w:hAnsi="Arial" w:cs="Arial"/>
        </w:rPr>
        <w:t>not yet been tabled for signing</w:t>
      </w:r>
      <w:r w:rsidR="0010270D">
        <w:rPr>
          <w:rFonts w:ascii="Arial" w:hAnsi="Arial" w:cs="Arial"/>
        </w:rPr>
        <w:t>.</w:t>
      </w:r>
    </w:p>
    <w:p w:rsidR="00AC1834" w:rsidRDefault="00AC1834" w:rsidP="00AC1834">
      <w:pPr>
        <w:pStyle w:val="ListParagraph"/>
        <w:spacing w:line="240" w:lineRule="auto"/>
        <w:ind w:left="0"/>
        <w:rPr>
          <w:rFonts w:ascii="Arial" w:hAnsi="Arial" w:cs="Arial"/>
          <w:b/>
        </w:rPr>
      </w:pPr>
    </w:p>
    <w:p w:rsidR="007F1DBD" w:rsidRPr="00AC1834" w:rsidRDefault="007F1DBD" w:rsidP="00AC1834">
      <w:pPr>
        <w:pStyle w:val="ListParagraph"/>
        <w:spacing w:line="240" w:lineRule="auto"/>
        <w:ind w:left="0"/>
        <w:rPr>
          <w:rFonts w:ascii="Arial" w:hAnsi="Arial" w:cs="Arial"/>
          <w:b/>
        </w:rPr>
      </w:pPr>
      <w:r w:rsidRPr="00AC1834">
        <w:rPr>
          <w:rFonts w:ascii="Arial" w:hAnsi="Arial" w:cs="Arial"/>
          <w:b/>
        </w:rPr>
        <w:t>Collarenebri</w:t>
      </w:r>
    </w:p>
    <w:p w:rsidR="0010270D" w:rsidRPr="001F651C" w:rsidRDefault="0010270D" w:rsidP="002F3DCB">
      <w:pPr>
        <w:pStyle w:val="ListParagraph"/>
        <w:spacing w:after="0" w:line="240" w:lineRule="auto"/>
        <w:ind w:left="0"/>
        <w:rPr>
          <w:rFonts w:ascii="Arial" w:hAnsi="Arial" w:cs="Arial"/>
        </w:rPr>
      </w:pPr>
      <w:r>
        <w:rPr>
          <w:rFonts w:ascii="Arial" w:hAnsi="Arial" w:cs="Arial"/>
        </w:rPr>
        <w:t xml:space="preserve">Collarenebri </w:t>
      </w:r>
      <w:r w:rsidR="00CB4138">
        <w:rPr>
          <w:rFonts w:ascii="Arial" w:hAnsi="Arial" w:cs="Arial"/>
        </w:rPr>
        <w:t xml:space="preserve">Local Aboriginal Land Council </w:t>
      </w:r>
      <w:r>
        <w:rPr>
          <w:rFonts w:ascii="Arial" w:hAnsi="Arial" w:cs="Arial"/>
        </w:rPr>
        <w:t xml:space="preserve">was not functioning at </w:t>
      </w:r>
      <w:r w:rsidR="00114C17">
        <w:rPr>
          <w:rFonts w:ascii="Arial" w:hAnsi="Arial" w:cs="Arial"/>
        </w:rPr>
        <w:t xml:space="preserve">the </w:t>
      </w:r>
      <w:r>
        <w:rPr>
          <w:rFonts w:ascii="Arial" w:hAnsi="Arial" w:cs="Arial"/>
        </w:rPr>
        <w:t>time of AWI engagement (February 2015)</w:t>
      </w:r>
      <w:r w:rsidR="00B268C3">
        <w:rPr>
          <w:rFonts w:ascii="Arial" w:hAnsi="Arial" w:cs="Arial"/>
        </w:rPr>
        <w:t xml:space="preserve">. On the </w:t>
      </w:r>
      <w:r w:rsidRPr="001F651C">
        <w:rPr>
          <w:rFonts w:ascii="Arial" w:hAnsi="Arial" w:cs="Arial"/>
        </w:rPr>
        <w:t>17</w:t>
      </w:r>
      <w:r w:rsidRPr="001F651C">
        <w:rPr>
          <w:rFonts w:ascii="Arial" w:hAnsi="Arial" w:cs="Arial"/>
          <w:vertAlign w:val="superscript"/>
        </w:rPr>
        <w:t>th</w:t>
      </w:r>
      <w:r w:rsidRPr="001F651C">
        <w:rPr>
          <w:rFonts w:ascii="Arial" w:hAnsi="Arial" w:cs="Arial"/>
        </w:rPr>
        <w:t xml:space="preserve"> February </w:t>
      </w:r>
      <w:r w:rsidR="00F72F23">
        <w:rPr>
          <w:rFonts w:ascii="Arial" w:hAnsi="Arial" w:cs="Arial"/>
        </w:rPr>
        <w:t xml:space="preserve">2015 </w:t>
      </w:r>
      <w:r w:rsidR="00114C17">
        <w:rPr>
          <w:rFonts w:ascii="Arial" w:hAnsi="Arial" w:cs="Arial"/>
        </w:rPr>
        <w:t xml:space="preserve">the </w:t>
      </w:r>
      <w:r>
        <w:rPr>
          <w:rFonts w:ascii="Arial" w:hAnsi="Arial" w:cs="Arial"/>
        </w:rPr>
        <w:t xml:space="preserve">AWI </w:t>
      </w:r>
      <w:r w:rsidRPr="001F651C">
        <w:rPr>
          <w:rFonts w:ascii="Arial" w:hAnsi="Arial" w:cs="Arial"/>
        </w:rPr>
        <w:t xml:space="preserve">met </w:t>
      </w:r>
      <w:r w:rsidR="00B268C3">
        <w:rPr>
          <w:rFonts w:ascii="Arial" w:hAnsi="Arial" w:cs="Arial"/>
        </w:rPr>
        <w:t>the</w:t>
      </w:r>
      <w:r w:rsidRPr="001F651C">
        <w:rPr>
          <w:rFonts w:ascii="Arial" w:hAnsi="Arial" w:cs="Arial"/>
        </w:rPr>
        <w:t xml:space="preserve"> chairperson at ‘Eurool’ Aboriginal property</w:t>
      </w:r>
      <w:r>
        <w:rPr>
          <w:rFonts w:ascii="Arial" w:hAnsi="Arial" w:cs="Arial"/>
        </w:rPr>
        <w:t xml:space="preserve">. </w:t>
      </w:r>
      <w:r w:rsidR="00114C17">
        <w:rPr>
          <w:rFonts w:ascii="Arial" w:hAnsi="Arial" w:cs="Arial"/>
        </w:rPr>
        <w:t>The c</w:t>
      </w:r>
      <w:r>
        <w:rPr>
          <w:rFonts w:ascii="Arial" w:hAnsi="Arial" w:cs="Arial"/>
        </w:rPr>
        <w:t xml:space="preserve">oncept of the AWI </w:t>
      </w:r>
      <w:r w:rsidR="00114C17">
        <w:rPr>
          <w:rFonts w:ascii="Arial" w:hAnsi="Arial" w:cs="Arial"/>
        </w:rPr>
        <w:t xml:space="preserve">processes </w:t>
      </w:r>
      <w:r>
        <w:rPr>
          <w:rFonts w:ascii="Arial" w:hAnsi="Arial" w:cs="Arial"/>
        </w:rPr>
        <w:t xml:space="preserve">and the </w:t>
      </w:r>
      <w:r w:rsidR="00814D8D" w:rsidRPr="00814D8D">
        <w:rPr>
          <w:rFonts w:ascii="Arial" w:hAnsi="Arial" w:cs="Arial"/>
        </w:rPr>
        <w:t>Bioregional Assessment Programme</w:t>
      </w:r>
      <w:r w:rsidR="00814D8D">
        <w:rPr>
          <w:rFonts w:ascii="Arial" w:hAnsi="Arial" w:cs="Arial"/>
        </w:rPr>
        <w:t xml:space="preserve"> </w:t>
      </w:r>
      <w:r>
        <w:rPr>
          <w:rFonts w:ascii="Arial" w:hAnsi="Arial" w:cs="Arial"/>
        </w:rPr>
        <w:t>was discussed and well received,</w:t>
      </w:r>
      <w:r w:rsidRPr="001F651C">
        <w:rPr>
          <w:rFonts w:ascii="Arial" w:hAnsi="Arial" w:cs="Arial"/>
        </w:rPr>
        <w:t xml:space="preserve"> however</w:t>
      </w:r>
      <w:r>
        <w:rPr>
          <w:rFonts w:ascii="Arial" w:hAnsi="Arial" w:cs="Arial"/>
        </w:rPr>
        <w:t xml:space="preserve"> a fee for service</w:t>
      </w:r>
      <w:r w:rsidRPr="001F651C">
        <w:rPr>
          <w:rFonts w:ascii="Arial" w:hAnsi="Arial" w:cs="Arial"/>
        </w:rPr>
        <w:t xml:space="preserve"> for engagement</w:t>
      </w:r>
      <w:r>
        <w:rPr>
          <w:rFonts w:ascii="Arial" w:hAnsi="Arial" w:cs="Arial"/>
        </w:rPr>
        <w:t xml:space="preserve"> was tabled to move forward (this is outside of AWI business</w:t>
      </w:r>
      <w:r w:rsidR="00AC3475">
        <w:rPr>
          <w:rFonts w:ascii="Arial" w:hAnsi="Arial" w:cs="Arial"/>
        </w:rPr>
        <w:t xml:space="preserve"> and was explained accordingly</w:t>
      </w:r>
      <w:r>
        <w:rPr>
          <w:rFonts w:ascii="Arial" w:hAnsi="Arial" w:cs="Arial"/>
        </w:rPr>
        <w:t xml:space="preserve">). </w:t>
      </w:r>
      <w:r w:rsidR="00B268C3">
        <w:rPr>
          <w:rFonts w:ascii="Arial" w:hAnsi="Arial" w:cs="Arial"/>
        </w:rPr>
        <w:t>The chairperson</w:t>
      </w:r>
      <w:r w:rsidRPr="001F651C">
        <w:rPr>
          <w:rFonts w:ascii="Arial" w:hAnsi="Arial" w:cs="Arial"/>
        </w:rPr>
        <w:t xml:space="preserve"> advised </w:t>
      </w:r>
      <w:r w:rsidR="00B268C3">
        <w:rPr>
          <w:rFonts w:ascii="Arial" w:hAnsi="Arial" w:cs="Arial"/>
        </w:rPr>
        <w:t>the community</w:t>
      </w:r>
      <w:r w:rsidRPr="001F651C">
        <w:rPr>
          <w:rFonts w:ascii="Arial" w:hAnsi="Arial" w:cs="Arial"/>
        </w:rPr>
        <w:t xml:space="preserve"> would attend </w:t>
      </w:r>
      <w:r w:rsidR="00B268C3">
        <w:rPr>
          <w:rFonts w:ascii="Arial" w:hAnsi="Arial" w:cs="Arial"/>
        </w:rPr>
        <w:t xml:space="preserve">the </w:t>
      </w:r>
      <w:r w:rsidRPr="001F651C">
        <w:rPr>
          <w:rFonts w:ascii="Arial" w:hAnsi="Arial" w:cs="Arial"/>
        </w:rPr>
        <w:t>Walgett workshop</w:t>
      </w:r>
      <w:r w:rsidR="00F62BE5">
        <w:rPr>
          <w:rFonts w:ascii="Arial" w:hAnsi="Arial" w:cs="Arial"/>
        </w:rPr>
        <w:t>/s</w:t>
      </w:r>
      <w:r w:rsidRPr="001F651C">
        <w:rPr>
          <w:rFonts w:ascii="Arial" w:hAnsi="Arial" w:cs="Arial"/>
        </w:rPr>
        <w:t>.</w:t>
      </w:r>
    </w:p>
    <w:p w:rsidR="0010270D" w:rsidRDefault="0010270D" w:rsidP="00C63A6D">
      <w:pPr>
        <w:pStyle w:val="Heading2"/>
        <w:spacing w:before="0"/>
      </w:pPr>
    </w:p>
    <w:p w:rsidR="003F73FB" w:rsidRPr="00B568D7" w:rsidRDefault="00B568D7" w:rsidP="00D7695C">
      <w:pPr>
        <w:pStyle w:val="Heading2"/>
      </w:pPr>
      <w:bookmarkStart w:id="11" w:name="_Toc423529682"/>
      <w:r w:rsidRPr="00B568D7">
        <w:t xml:space="preserve">Namoi </w:t>
      </w:r>
      <w:r w:rsidR="00A25703">
        <w:t>sub</w:t>
      </w:r>
      <w:r w:rsidRPr="00B568D7">
        <w:t>region</w:t>
      </w:r>
      <w:bookmarkEnd w:id="11"/>
    </w:p>
    <w:p w:rsidR="00FC6AD1" w:rsidRPr="00FC6AD1" w:rsidRDefault="00FC6AD1" w:rsidP="00D7695C">
      <w:pPr>
        <w:shd w:val="clear" w:color="auto" w:fill="FFFFFF"/>
        <w:spacing w:before="0" w:after="100" w:afterAutospacing="1" w:line="240" w:lineRule="auto"/>
        <w:rPr>
          <w:rFonts w:cs="Arial"/>
          <w:color w:val="000000"/>
          <w:szCs w:val="22"/>
          <w:lang w:eastAsia="en-AU"/>
        </w:rPr>
      </w:pPr>
      <w:r w:rsidRPr="00FC6AD1">
        <w:rPr>
          <w:rFonts w:cs="Arial"/>
          <w:color w:val="000000"/>
          <w:szCs w:val="22"/>
          <w:lang w:eastAsia="en-AU"/>
        </w:rPr>
        <w:t>The Namoi subregion lies within the Namoi river basin, which is based around the Namoi, Peel and Manilla rivers. It is bounded by the Great Dividing Range in the east, the Liverpool and Warrumbungle ranges in the south, and the Nandewar Range and Mount Kaputar in the north.</w:t>
      </w:r>
    </w:p>
    <w:p w:rsidR="00FC6AD1" w:rsidRPr="00FC6AD1" w:rsidRDefault="00FC6AD1" w:rsidP="00D7695C">
      <w:pPr>
        <w:shd w:val="clear" w:color="auto" w:fill="FFFFFF"/>
        <w:spacing w:before="0" w:after="100" w:afterAutospacing="1" w:line="240" w:lineRule="auto"/>
        <w:rPr>
          <w:rFonts w:cs="Arial"/>
          <w:color w:val="000000"/>
          <w:szCs w:val="22"/>
          <w:lang w:eastAsia="en-AU"/>
        </w:rPr>
      </w:pPr>
      <w:r w:rsidRPr="00FC6AD1">
        <w:rPr>
          <w:rFonts w:cs="Arial"/>
          <w:color w:val="000000"/>
          <w:szCs w:val="22"/>
          <w:lang w:eastAsia="en-AU"/>
        </w:rPr>
        <w:t>The main surface water resource of the Namoi subregion is the Namoi River. There are three large dams and a few small dams that supply water to agricultural, domestic and municipal users in the Namoi river basin. The major tributaries of the Namoi River are the Peel River, Manilla River, McDonalds River, Mooki River, Coxs Creek, Pian Creek (anabranch), Gunidgera Creek (anabranch), Bohena Creek and Baradine Creek. Lake Goran is the largest inland surface water body in the subregion, occupying up to 82 km².</w:t>
      </w:r>
    </w:p>
    <w:p w:rsidR="00667AB8" w:rsidRPr="00DB0BBA" w:rsidRDefault="00FC6AD1" w:rsidP="00D7695C">
      <w:pPr>
        <w:pStyle w:val="Pa1"/>
        <w:spacing w:after="160" w:line="240" w:lineRule="auto"/>
        <w:rPr>
          <w:rFonts w:ascii="Arial" w:hAnsi="Arial" w:cs="Arial"/>
          <w:i/>
          <w:color w:val="000000"/>
          <w:sz w:val="22"/>
          <w:szCs w:val="22"/>
        </w:rPr>
      </w:pPr>
      <w:r w:rsidRPr="00FC6AD1">
        <w:rPr>
          <w:rFonts w:ascii="Arial" w:hAnsi="Arial" w:cs="Arial"/>
          <w:color w:val="000000"/>
          <w:sz w:val="22"/>
          <w:szCs w:val="22"/>
        </w:rPr>
        <w:t>The Namoi subregion covers approximately 29,300 km². The Namoi subregion is smaller than the Namoi river basin because the eastern part of the river basin does not overlie a coal-bearing geological basin.</w:t>
      </w:r>
      <w:r w:rsidR="00667AB8">
        <w:rPr>
          <w:rFonts w:cs="Arial"/>
          <w:color w:val="000000"/>
          <w:szCs w:val="22"/>
        </w:rPr>
        <w:t xml:space="preserve"> </w:t>
      </w:r>
      <w:r w:rsidR="00667AB8">
        <w:rPr>
          <w:rFonts w:ascii="Arial" w:hAnsi="Arial" w:cs="Arial"/>
          <w:i/>
          <w:color w:val="000000"/>
          <w:sz w:val="22"/>
          <w:szCs w:val="22"/>
        </w:rPr>
        <w:t>(</w:t>
      </w:r>
      <w:r w:rsidR="00667AB8" w:rsidRPr="00DB0BBA">
        <w:rPr>
          <w:rFonts w:ascii="Arial" w:hAnsi="Arial" w:cs="Arial"/>
          <w:i/>
          <w:color w:val="000000"/>
          <w:sz w:val="22"/>
          <w:szCs w:val="22"/>
        </w:rPr>
        <w:t xml:space="preserve">Bioregional Assessment Programme: </w:t>
      </w:r>
      <w:hyperlink r:id="rId45" w:history="1">
        <w:r w:rsidR="00667AB8" w:rsidRPr="00DB0BBA">
          <w:rPr>
            <w:rStyle w:val="Hyperlink"/>
            <w:rFonts w:cs="Arial"/>
            <w:i/>
            <w:sz w:val="22"/>
            <w:szCs w:val="22"/>
          </w:rPr>
          <w:t>www.bioregionalassessments.gov.au</w:t>
        </w:r>
      </w:hyperlink>
      <w:r w:rsidR="00667AB8">
        <w:rPr>
          <w:rFonts w:ascii="Arial" w:hAnsi="Arial" w:cs="Arial"/>
          <w:i/>
          <w:color w:val="000000"/>
          <w:sz w:val="22"/>
          <w:szCs w:val="22"/>
        </w:rPr>
        <w:t>)</w:t>
      </w:r>
      <w:r w:rsidR="00667AB8" w:rsidRPr="00DB0BBA">
        <w:rPr>
          <w:rFonts w:ascii="Arial" w:hAnsi="Arial" w:cs="Arial"/>
          <w:i/>
          <w:color w:val="000000"/>
          <w:sz w:val="22"/>
          <w:szCs w:val="22"/>
        </w:rPr>
        <w:t xml:space="preserve"> </w:t>
      </w:r>
    </w:p>
    <w:p w:rsidR="003F1B3B" w:rsidRDefault="00961852" w:rsidP="003F1B3B">
      <w:pPr>
        <w:spacing w:line="240" w:lineRule="auto"/>
        <w:jc w:val="center"/>
        <w:rPr>
          <w:rFonts w:ascii="Calibri" w:hAnsi="Calibri"/>
          <w:color w:val="000000"/>
        </w:rPr>
      </w:pPr>
      <w:r>
        <w:rPr>
          <w:rFonts w:ascii="Calibri" w:hAnsi="Calibri"/>
          <w:noProof/>
          <w:color w:val="00537F"/>
          <w:lang w:eastAsia="en-AU"/>
        </w:rPr>
        <w:drawing>
          <wp:inline distT="0" distB="0" distL="0" distR="0">
            <wp:extent cx="4651099" cy="3600000"/>
            <wp:effectExtent l="19050" t="0" r="0" b="0"/>
            <wp:docPr id="6" name="Picture 6" descr="Namoi subregion map">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descr="Namoi subregion map">
                      <a:hlinkClick r:id="rId46"/>
                    </pic:cNvPr>
                    <pic:cNvPicPr>
                      <a:picLocks noChangeAspect="1" noChangeArrowheads="1"/>
                    </pic:cNvPicPr>
                  </pic:nvPicPr>
                  <pic:blipFill>
                    <a:blip r:embed="rId47" r:link="rId39" cstate="print"/>
                    <a:srcRect/>
                    <a:stretch>
                      <a:fillRect/>
                    </a:stretch>
                  </pic:blipFill>
                  <pic:spPr bwMode="auto">
                    <a:xfrm>
                      <a:off x="0" y="0"/>
                      <a:ext cx="4651099" cy="3600000"/>
                    </a:xfrm>
                    <a:prstGeom prst="rect">
                      <a:avLst/>
                    </a:prstGeom>
                    <a:noFill/>
                    <a:ln w="9525">
                      <a:noFill/>
                      <a:miter lim="800000"/>
                      <a:headEnd/>
                      <a:tailEnd/>
                    </a:ln>
                  </pic:spPr>
                </pic:pic>
              </a:graphicData>
            </a:graphic>
          </wp:inline>
        </w:drawing>
      </w:r>
    </w:p>
    <w:p w:rsidR="003F1B3B" w:rsidRPr="0009732A" w:rsidRDefault="003F1B3B" w:rsidP="003F1B3B">
      <w:pPr>
        <w:spacing w:before="0" w:after="0" w:line="240" w:lineRule="auto"/>
      </w:pPr>
      <w:r w:rsidRPr="0009732A">
        <w:rPr>
          <w:b/>
        </w:rPr>
        <w:t xml:space="preserve">Figure </w:t>
      </w:r>
      <w:r>
        <w:rPr>
          <w:b/>
        </w:rPr>
        <w:t>4</w:t>
      </w:r>
      <w:r w:rsidRPr="0009732A">
        <w:rPr>
          <w:b/>
        </w:rPr>
        <w:t>.</w:t>
      </w:r>
      <w:r w:rsidRPr="0009732A">
        <w:t xml:space="preserve"> The </w:t>
      </w:r>
      <w:r>
        <w:t>Namoi</w:t>
      </w:r>
      <w:r w:rsidRPr="0009732A">
        <w:t xml:space="preserve"> </w:t>
      </w:r>
      <w:r w:rsidR="00A25703">
        <w:t>sub</w:t>
      </w:r>
      <w:r w:rsidRPr="0009732A">
        <w:t xml:space="preserve">region of the Bioregional Assessment </w:t>
      </w:r>
      <w:r w:rsidR="00A25703">
        <w:t>P</w:t>
      </w:r>
      <w:r w:rsidRPr="0009732A">
        <w:t>rogram</w:t>
      </w:r>
      <w:r w:rsidR="00A25703">
        <w:t>me</w:t>
      </w:r>
    </w:p>
    <w:p w:rsidR="003F1B3B" w:rsidRPr="00DB0BBA" w:rsidRDefault="003F1B3B" w:rsidP="003F1B3B">
      <w:pPr>
        <w:pStyle w:val="Pa1"/>
        <w:spacing w:after="160" w:line="240" w:lineRule="auto"/>
        <w:rPr>
          <w:rFonts w:ascii="Arial" w:hAnsi="Arial" w:cs="Arial"/>
          <w:i/>
          <w:color w:val="000000"/>
          <w:sz w:val="22"/>
          <w:szCs w:val="22"/>
        </w:rPr>
      </w:pPr>
      <w:r>
        <w:rPr>
          <w:rFonts w:ascii="Arial" w:hAnsi="Arial" w:cs="Arial"/>
          <w:i/>
          <w:color w:val="000000"/>
          <w:sz w:val="22"/>
          <w:szCs w:val="22"/>
        </w:rPr>
        <w:t>(</w:t>
      </w:r>
      <w:r w:rsidRPr="00DB0BBA">
        <w:rPr>
          <w:rFonts w:ascii="Arial" w:hAnsi="Arial" w:cs="Arial"/>
          <w:i/>
          <w:color w:val="000000"/>
          <w:sz w:val="22"/>
          <w:szCs w:val="22"/>
        </w:rPr>
        <w:t xml:space="preserve">Bioregional Assessment Programme: </w:t>
      </w:r>
      <w:hyperlink r:id="rId48" w:history="1">
        <w:r w:rsidRPr="00DB0BBA">
          <w:rPr>
            <w:rStyle w:val="Hyperlink"/>
            <w:rFonts w:cs="Arial"/>
            <w:i/>
            <w:sz w:val="22"/>
            <w:szCs w:val="22"/>
          </w:rPr>
          <w:t>www.bioregionalassessments.gov.au</w:t>
        </w:r>
      </w:hyperlink>
      <w:r>
        <w:rPr>
          <w:rFonts w:ascii="Arial" w:hAnsi="Arial" w:cs="Arial"/>
          <w:i/>
          <w:color w:val="000000"/>
          <w:sz w:val="22"/>
          <w:szCs w:val="22"/>
        </w:rPr>
        <w:t>)</w:t>
      </w:r>
      <w:r w:rsidRPr="00DB0BBA">
        <w:rPr>
          <w:rFonts w:ascii="Arial" w:hAnsi="Arial" w:cs="Arial"/>
          <w:i/>
          <w:color w:val="000000"/>
          <w:sz w:val="22"/>
          <w:szCs w:val="22"/>
        </w:rPr>
        <w:t xml:space="preserve"> </w:t>
      </w:r>
    </w:p>
    <w:p w:rsidR="00BA4EF9" w:rsidRDefault="00BA4EF9">
      <w:pPr>
        <w:spacing w:before="0" w:after="0" w:line="240" w:lineRule="auto"/>
        <w:rPr>
          <w:rFonts w:eastAsia="Arial" w:cs="Arial"/>
          <w:b/>
          <w:bCs/>
          <w:color w:val="0091CC"/>
          <w:szCs w:val="22"/>
        </w:rPr>
      </w:pPr>
      <w:bookmarkStart w:id="12" w:name="_Toc423529683"/>
      <w:r>
        <w:br w:type="page"/>
      </w:r>
    </w:p>
    <w:p w:rsidR="00FC6AD1" w:rsidRDefault="00FC6AD1" w:rsidP="00F62BE5">
      <w:pPr>
        <w:pStyle w:val="Heading3"/>
        <w:spacing w:before="0"/>
      </w:pPr>
      <w:r>
        <w:lastRenderedPageBreak/>
        <w:t>Community Engagement</w:t>
      </w:r>
      <w:bookmarkEnd w:id="12"/>
    </w:p>
    <w:p w:rsidR="00B268C3" w:rsidRDefault="005D1D79" w:rsidP="00B268C3">
      <w:pPr>
        <w:pStyle w:val="ListParagraph"/>
        <w:spacing w:after="0" w:line="240" w:lineRule="auto"/>
        <w:ind w:left="0"/>
        <w:rPr>
          <w:rFonts w:ascii="Arial" w:hAnsi="Arial" w:cs="Arial"/>
          <w:color w:val="222222"/>
          <w:shd w:val="clear" w:color="auto" w:fill="FFFFFF"/>
        </w:rPr>
      </w:pPr>
      <w:r w:rsidRPr="0010270D">
        <w:rPr>
          <w:rFonts w:ascii="Arial" w:hAnsi="Arial" w:cs="Arial"/>
        </w:rPr>
        <w:t xml:space="preserve">The </w:t>
      </w:r>
      <w:r w:rsidR="00814D8D" w:rsidRPr="00814D8D">
        <w:rPr>
          <w:rFonts w:ascii="Arial" w:hAnsi="Arial" w:cs="Arial"/>
        </w:rPr>
        <w:t>Bioregional Assessment Programme</w:t>
      </w:r>
      <w:r w:rsidR="0010270D">
        <w:rPr>
          <w:rFonts w:ascii="Arial" w:hAnsi="Arial" w:cs="Arial"/>
        </w:rPr>
        <w:t xml:space="preserve"> subregion </w:t>
      </w:r>
      <w:r w:rsidR="000434DA">
        <w:rPr>
          <w:rFonts w:ascii="Arial" w:hAnsi="Arial" w:cs="Arial"/>
        </w:rPr>
        <w:t xml:space="preserve">for </w:t>
      </w:r>
      <w:r w:rsidR="0010270D">
        <w:rPr>
          <w:rFonts w:ascii="Arial" w:hAnsi="Arial" w:cs="Arial"/>
        </w:rPr>
        <w:t>Namoi</w:t>
      </w:r>
      <w:r w:rsidRPr="0010270D">
        <w:rPr>
          <w:rFonts w:ascii="Arial" w:hAnsi="Arial" w:cs="Arial"/>
        </w:rPr>
        <w:t xml:space="preserve"> </w:t>
      </w:r>
      <w:r w:rsidR="000434DA">
        <w:rPr>
          <w:rFonts w:ascii="Arial" w:hAnsi="Arial" w:cs="Arial"/>
        </w:rPr>
        <w:t xml:space="preserve">starts to the west </w:t>
      </w:r>
      <w:r w:rsidRPr="0010270D">
        <w:rPr>
          <w:rFonts w:ascii="Arial" w:hAnsi="Arial" w:cs="Arial"/>
        </w:rPr>
        <w:t xml:space="preserve">of Tamworth </w:t>
      </w:r>
      <w:r w:rsidR="0010270D">
        <w:rPr>
          <w:rFonts w:ascii="Arial" w:hAnsi="Arial" w:cs="Arial"/>
        </w:rPr>
        <w:t>and</w:t>
      </w:r>
      <w:r w:rsidRPr="0010270D">
        <w:rPr>
          <w:rFonts w:ascii="Arial" w:hAnsi="Arial" w:cs="Arial"/>
        </w:rPr>
        <w:t xml:space="preserve"> the community was interested</w:t>
      </w:r>
      <w:r w:rsidR="0010270D">
        <w:rPr>
          <w:rFonts w:ascii="Arial" w:hAnsi="Arial" w:cs="Arial"/>
        </w:rPr>
        <w:t xml:space="preserve"> to engage</w:t>
      </w:r>
      <w:r w:rsidRPr="0010270D">
        <w:rPr>
          <w:rFonts w:ascii="Arial" w:hAnsi="Arial" w:cs="Arial"/>
        </w:rPr>
        <w:t xml:space="preserve">. </w:t>
      </w:r>
      <w:r w:rsidR="00B268C3" w:rsidRPr="00B268C3">
        <w:rPr>
          <w:rFonts w:ascii="Arial" w:hAnsi="Arial" w:cs="Arial"/>
          <w:color w:val="222222"/>
          <w:shd w:val="clear" w:color="auto" w:fill="FFFFFF"/>
        </w:rPr>
        <w:t xml:space="preserve">The AWI have made considerable effort and committed </w:t>
      </w:r>
      <w:r w:rsidR="00AA4096">
        <w:rPr>
          <w:rFonts w:ascii="Arial" w:hAnsi="Arial" w:cs="Arial"/>
          <w:color w:val="222222"/>
          <w:shd w:val="clear" w:color="auto" w:fill="FFFFFF"/>
        </w:rPr>
        <w:t xml:space="preserve">extra </w:t>
      </w:r>
      <w:r w:rsidR="00B268C3" w:rsidRPr="00B268C3">
        <w:rPr>
          <w:rFonts w:ascii="Arial" w:hAnsi="Arial" w:cs="Arial"/>
          <w:color w:val="222222"/>
          <w:shd w:val="clear" w:color="auto" w:fill="FFFFFF"/>
        </w:rPr>
        <w:t xml:space="preserve">resources to </w:t>
      </w:r>
      <w:r w:rsidR="00B268C3">
        <w:rPr>
          <w:rFonts w:ascii="Arial" w:hAnsi="Arial" w:cs="Arial"/>
          <w:color w:val="222222"/>
          <w:shd w:val="clear" w:color="auto" w:fill="FFFFFF"/>
        </w:rPr>
        <w:t xml:space="preserve">introduce the programme and </w:t>
      </w:r>
      <w:r w:rsidR="00B268C3" w:rsidRPr="00B268C3">
        <w:rPr>
          <w:rFonts w:ascii="Arial" w:hAnsi="Arial" w:cs="Arial"/>
          <w:color w:val="222222"/>
          <w:shd w:val="clear" w:color="auto" w:fill="FFFFFF"/>
        </w:rPr>
        <w:t xml:space="preserve">collate water dependant cultural values in the </w:t>
      </w:r>
      <w:r w:rsidR="00AC3475">
        <w:rPr>
          <w:rFonts w:ascii="Arial" w:hAnsi="Arial" w:cs="Arial"/>
          <w:color w:val="222222"/>
          <w:shd w:val="clear" w:color="auto" w:fill="FFFFFF"/>
        </w:rPr>
        <w:t>sub</w:t>
      </w:r>
      <w:r w:rsidR="00B268C3" w:rsidRPr="00B268C3">
        <w:rPr>
          <w:rFonts w:ascii="Arial" w:hAnsi="Arial" w:cs="Arial"/>
          <w:color w:val="222222"/>
          <w:shd w:val="clear" w:color="auto" w:fill="FFFFFF"/>
        </w:rPr>
        <w:t>region</w:t>
      </w:r>
      <w:r w:rsidR="00114C17">
        <w:rPr>
          <w:rFonts w:ascii="Arial" w:hAnsi="Arial" w:cs="Arial"/>
          <w:color w:val="222222"/>
          <w:shd w:val="clear" w:color="auto" w:fill="FFFFFF"/>
        </w:rPr>
        <w:t>. Again, as</w:t>
      </w:r>
      <w:r w:rsidR="00B268C3" w:rsidRPr="00B268C3">
        <w:rPr>
          <w:rFonts w:ascii="Arial" w:hAnsi="Arial" w:cs="Arial"/>
          <w:color w:val="222222"/>
          <w:shd w:val="clear" w:color="auto" w:fill="FFFFFF"/>
        </w:rPr>
        <w:t xml:space="preserve">, </w:t>
      </w:r>
      <w:r w:rsidR="00B268C3">
        <w:rPr>
          <w:rFonts w:ascii="Arial" w:hAnsi="Arial" w:cs="Arial"/>
          <w:color w:val="222222"/>
          <w:shd w:val="clear" w:color="auto" w:fill="FFFFFF"/>
        </w:rPr>
        <w:t xml:space="preserve">the </w:t>
      </w:r>
      <w:r w:rsidR="00B268C3" w:rsidRPr="00B268C3">
        <w:rPr>
          <w:rFonts w:ascii="Arial" w:hAnsi="Arial" w:cs="Arial"/>
          <w:color w:val="222222"/>
          <w:shd w:val="clear" w:color="auto" w:fill="FFFFFF"/>
        </w:rPr>
        <w:t xml:space="preserve">AWI had </w:t>
      </w:r>
      <w:r w:rsidR="00114C17">
        <w:rPr>
          <w:rFonts w:ascii="Arial" w:hAnsi="Arial" w:cs="Arial"/>
          <w:color w:val="222222"/>
          <w:shd w:val="clear" w:color="auto" w:fill="FFFFFF"/>
        </w:rPr>
        <w:t xml:space="preserve">work related to </w:t>
      </w:r>
      <w:r w:rsidR="00B268C3">
        <w:rPr>
          <w:rFonts w:ascii="Arial" w:hAnsi="Arial" w:cs="Arial"/>
          <w:color w:val="222222"/>
          <w:shd w:val="clear" w:color="auto" w:fill="FFFFFF"/>
        </w:rPr>
        <w:t>flood plain management</w:t>
      </w:r>
      <w:r w:rsidR="00B268C3" w:rsidRPr="00B268C3">
        <w:rPr>
          <w:rFonts w:ascii="Arial" w:hAnsi="Arial" w:cs="Arial"/>
          <w:color w:val="222222"/>
          <w:shd w:val="clear" w:color="auto" w:fill="FFFFFF"/>
        </w:rPr>
        <w:t xml:space="preserve"> under way</w:t>
      </w:r>
      <w:r w:rsidR="00114C17">
        <w:rPr>
          <w:rFonts w:ascii="Arial" w:hAnsi="Arial" w:cs="Arial"/>
          <w:color w:val="222222"/>
          <w:shd w:val="clear" w:color="auto" w:fill="FFFFFF"/>
        </w:rPr>
        <w:t>,</w:t>
      </w:r>
      <w:r w:rsidR="00B268C3" w:rsidRPr="00B268C3">
        <w:rPr>
          <w:rFonts w:ascii="Arial" w:hAnsi="Arial" w:cs="Arial"/>
          <w:color w:val="222222"/>
          <w:shd w:val="clear" w:color="auto" w:fill="FFFFFF"/>
        </w:rPr>
        <w:t xml:space="preserve"> </w:t>
      </w:r>
      <w:r w:rsidR="00114C17">
        <w:rPr>
          <w:rFonts w:ascii="Arial" w:hAnsi="Arial" w:cs="Arial"/>
          <w:color w:val="222222"/>
          <w:shd w:val="clear" w:color="auto" w:fill="FFFFFF"/>
        </w:rPr>
        <w:t>the</w:t>
      </w:r>
      <w:r w:rsidR="00F62BE5">
        <w:rPr>
          <w:rFonts w:ascii="Arial" w:hAnsi="Arial" w:cs="Arial"/>
          <w:color w:val="222222"/>
          <w:shd w:val="clear" w:color="auto" w:fill="FFFFFF"/>
        </w:rPr>
        <w:t xml:space="preserve"> further</w:t>
      </w:r>
      <w:r w:rsidR="00114C17" w:rsidRPr="00B268C3">
        <w:rPr>
          <w:rFonts w:ascii="Arial" w:hAnsi="Arial" w:cs="Arial"/>
          <w:color w:val="222222"/>
          <w:shd w:val="clear" w:color="auto" w:fill="FFFFFF"/>
        </w:rPr>
        <w:t xml:space="preserve"> introduc</w:t>
      </w:r>
      <w:r w:rsidR="00114C17">
        <w:rPr>
          <w:rFonts w:ascii="Arial" w:hAnsi="Arial" w:cs="Arial"/>
          <w:color w:val="222222"/>
          <w:shd w:val="clear" w:color="auto" w:fill="FFFFFF"/>
        </w:rPr>
        <w:t>tion of</w:t>
      </w:r>
      <w:r w:rsidR="00114C17" w:rsidRPr="00B268C3">
        <w:rPr>
          <w:rFonts w:ascii="Arial" w:hAnsi="Arial" w:cs="Arial"/>
          <w:color w:val="222222"/>
          <w:shd w:val="clear" w:color="auto" w:fill="FFFFFF"/>
        </w:rPr>
        <w:t xml:space="preserve"> </w:t>
      </w:r>
      <w:r w:rsidR="00B268C3" w:rsidRPr="00B268C3">
        <w:rPr>
          <w:rFonts w:ascii="Arial" w:hAnsi="Arial" w:cs="Arial"/>
          <w:color w:val="222222"/>
          <w:shd w:val="clear" w:color="auto" w:fill="FFFFFF"/>
        </w:rPr>
        <w:t>bioregional assessments was</w:t>
      </w:r>
      <w:r w:rsidR="00B268C3">
        <w:rPr>
          <w:rFonts w:ascii="Arial" w:hAnsi="Arial" w:cs="Arial"/>
          <w:color w:val="222222"/>
          <w:shd w:val="clear" w:color="auto" w:fill="FFFFFF"/>
        </w:rPr>
        <w:t xml:space="preserve"> again</w:t>
      </w:r>
      <w:r w:rsidR="00B268C3" w:rsidRPr="00B268C3">
        <w:rPr>
          <w:rFonts w:ascii="Arial" w:hAnsi="Arial" w:cs="Arial"/>
          <w:color w:val="222222"/>
          <w:shd w:val="clear" w:color="auto" w:fill="FFFFFF"/>
        </w:rPr>
        <w:t xml:space="preserve"> challenging.</w:t>
      </w:r>
    </w:p>
    <w:p w:rsidR="00F62BE5" w:rsidRDefault="00F62BE5" w:rsidP="00B16FC9">
      <w:pPr>
        <w:pStyle w:val="ListParagraph"/>
        <w:spacing w:before="120" w:after="120" w:line="240" w:lineRule="auto"/>
        <w:ind w:left="0"/>
        <w:rPr>
          <w:rFonts w:ascii="Arial" w:hAnsi="Arial" w:cs="Arial"/>
          <w:b/>
        </w:rPr>
      </w:pPr>
    </w:p>
    <w:p w:rsidR="00B16FC9" w:rsidRPr="005D1D79" w:rsidRDefault="00B16FC9" w:rsidP="00B16FC9">
      <w:pPr>
        <w:pStyle w:val="ListParagraph"/>
        <w:spacing w:before="120" w:after="120" w:line="240" w:lineRule="auto"/>
        <w:ind w:left="0"/>
        <w:rPr>
          <w:rFonts w:ascii="Arial" w:hAnsi="Arial" w:cs="Arial"/>
          <w:b/>
        </w:rPr>
      </w:pPr>
      <w:r w:rsidRPr="005D1D79">
        <w:rPr>
          <w:rFonts w:ascii="Arial" w:hAnsi="Arial" w:cs="Arial"/>
          <w:b/>
        </w:rPr>
        <w:t>Tamworth</w:t>
      </w:r>
    </w:p>
    <w:p w:rsidR="005D1D79" w:rsidRPr="00182D51" w:rsidRDefault="005D1D79" w:rsidP="00182D51">
      <w:pPr>
        <w:shd w:val="clear" w:color="auto" w:fill="FFFFFF"/>
        <w:spacing w:before="0" w:after="100" w:afterAutospacing="1" w:line="240" w:lineRule="auto"/>
        <w:rPr>
          <w:rFonts w:cs="Arial"/>
          <w:color w:val="000000"/>
          <w:szCs w:val="22"/>
          <w:lang w:eastAsia="en-AU"/>
        </w:rPr>
      </w:pPr>
      <w:r w:rsidRPr="00182D51">
        <w:rPr>
          <w:rFonts w:cs="Arial"/>
          <w:color w:val="000000"/>
          <w:szCs w:val="22"/>
          <w:lang w:eastAsia="en-AU"/>
        </w:rPr>
        <w:t xml:space="preserve">AWI met with board members 8 December 2014 at the </w:t>
      </w:r>
      <w:r w:rsidR="00910FFE" w:rsidRPr="00182D51">
        <w:rPr>
          <w:rFonts w:cs="Arial"/>
          <w:color w:val="000000"/>
          <w:szCs w:val="22"/>
          <w:lang w:eastAsia="en-AU"/>
        </w:rPr>
        <w:t>Local Aboriginal Land Council</w:t>
      </w:r>
      <w:r w:rsidRPr="00182D51">
        <w:rPr>
          <w:rFonts w:cs="Arial"/>
          <w:color w:val="000000"/>
          <w:szCs w:val="22"/>
          <w:lang w:eastAsia="en-AU"/>
        </w:rPr>
        <w:t xml:space="preserve">, IUA would be sent and AWI would organise workshops. </w:t>
      </w:r>
    </w:p>
    <w:p w:rsidR="00737A12" w:rsidRPr="00667AB8" w:rsidRDefault="00737A12" w:rsidP="005D1D79">
      <w:pPr>
        <w:spacing w:after="0" w:line="240" w:lineRule="auto"/>
        <w:rPr>
          <w:rFonts w:cs="Arial"/>
          <w:b/>
        </w:rPr>
      </w:pPr>
      <w:r w:rsidRPr="00667AB8">
        <w:rPr>
          <w:rFonts w:cs="Arial"/>
          <w:b/>
        </w:rPr>
        <w:t>Gunnedah</w:t>
      </w:r>
      <w:r w:rsidR="005D1D79">
        <w:rPr>
          <w:rFonts w:cs="Arial"/>
          <w:b/>
        </w:rPr>
        <w:t xml:space="preserve"> </w:t>
      </w:r>
    </w:p>
    <w:p w:rsidR="0010270D" w:rsidRPr="00182D51" w:rsidRDefault="0010270D" w:rsidP="00182D51">
      <w:pPr>
        <w:shd w:val="clear" w:color="auto" w:fill="FFFFFF"/>
        <w:spacing w:before="0" w:after="100" w:afterAutospacing="1" w:line="240" w:lineRule="auto"/>
        <w:rPr>
          <w:rFonts w:cs="Arial"/>
          <w:color w:val="000000"/>
          <w:szCs w:val="22"/>
          <w:lang w:eastAsia="en-AU"/>
        </w:rPr>
      </w:pPr>
      <w:r w:rsidRPr="00182D51">
        <w:rPr>
          <w:rFonts w:cs="Arial"/>
          <w:color w:val="000000"/>
          <w:szCs w:val="22"/>
          <w:lang w:eastAsia="en-AU"/>
        </w:rPr>
        <w:t xml:space="preserve">Met with the CEO for the Red Chief </w:t>
      </w:r>
      <w:r w:rsidR="00910FFE" w:rsidRPr="00182D51">
        <w:rPr>
          <w:rFonts w:cs="Arial"/>
          <w:color w:val="000000"/>
          <w:szCs w:val="22"/>
          <w:lang w:eastAsia="en-AU"/>
        </w:rPr>
        <w:t>Local Aboriginal Land Council</w:t>
      </w:r>
      <w:r w:rsidRPr="00182D51">
        <w:rPr>
          <w:rFonts w:cs="Arial"/>
          <w:color w:val="000000"/>
          <w:szCs w:val="22"/>
          <w:lang w:eastAsia="en-AU"/>
        </w:rPr>
        <w:t xml:space="preserve">, where a date and workshop was organised </w:t>
      </w:r>
      <w:r w:rsidR="00AA4096" w:rsidRPr="00182D51">
        <w:rPr>
          <w:rFonts w:cs="Arial"/>
          <w:color w:val="000000"/>
          <w:szCs w:val="22"/>
          <w:lang w:eastAsia="en-AU"/>
        </w:rPr>
        <w:t>for the</w:t>
      </w:r>
      <w:r w:rsidRPr="00182D51">
        <w:rPr>
          <w:rFonts w:cs="Arial"/>
          <w:color w:val="000000"/>
          <w:szCs w:val="22"/>
          <w:lang w:eastAsia="en-AU"/>
        </w:rPr>
        <w:t xml:space="preserve"> 27th Feb 2015.</w:t>
      </w:r>
      <w:r w:rsidR="00AA4096" w:rsidRPr="00182D51">
        <w:rPr>
          <w:rFonts w:cs="Arial"/>
          <w:color w:val="000000"/>
          <w:szCs w:val="22"/>
          <w:lang w:eastAsia="en-AU"/>
        </w:rPr>
        <w:t xml:space="preserve"> </w:t>
      </w:r>
      <w:r w:rsidR="00B268C3" w:rsidRPr="00182D51">
        <w:rPr>
          <w:rFonts w:cs="Arial"/>
          <w:color w:val="000000"/>
          <w:szCs w:val="22"/>
          <w:lang w:eastAsia="en-AU"/>
        </w:rPr>
        <w:t xml:space="preserve">On the </w:t>
      </w:r>
      <w:r w:rsidRPr="00182D51">
        <w:rPr>
          <w:rFonts w:cs="Arial"/>
          <w:color w:val="000000"/>
          <w:szCs w:val="22"/>
          <w:lang w:eastAsia="en-AU"/>
        </w:rPr>
        <w:t xml:space="preserve">25th March 2015 </w:t>
      </w:r>
      <w:r w:rsidR="00182D51">
        <w:rPr>
          <w:rFonts w:cs="Arial"/>
          <w:color w:val="000000"/>
          <w:szCs w:val="22"/>
          <w:lang w:eastAsia="en-AU"/>
        </w:rPr>
        <w:t>a w</w:t>
      </w:r>
      <w:r w:rsidRPr="00182D51">
        <w:rPr>
          <w:rFonts w:cs="Arial"/>
          <w:color w:val="000000"/>
          <w:szCs w:val="22"/>
          <w:lang w:eastAsia="en-AU"/>
        </w:rPr>
        <w:t xml:space="preserve">orkshop </w:t>
      </w:r>
      <w:r w:rsidR="00182D51">
        <w:rPr>
          <w:rFonts w:cs="Arial"/>
          <w:color w:val="000000"/>
          <w:szCs w:val="22"/>
          <w:lang w:eastAsia="en-AU"/>
        </w:rPr>
        <w:t xml:space="preserve">was </w:t>
      </w:r>
      <w:r w:rsidRPr="00182D51">
        <w:rPr>
          <w:rFonts w:cs="Arial"/>
          <w:color w:val="000000"/>
          <w:szCs w:val="22"/>
          <w:lang w:eastAsia="en-AU"/>
        </w:rPr>
        <w:t xml:space="preserve">held with Red Chief </w:t>
      </w:r>
      <w:r w:rsidR="00910FFE" w:rsidRPr="00182D51">
        <w:rPr>
          <w:rFonts w:cs="Arial"/>
          <w:color w:val="000000"/>
          <w:szCs w:val="22"/>
          <w:lang w:eastAsia="en-AU"/>
        </w:rPr>
        <w:t>Local Aboriginal Land Council</w:t>
      </w:r>
      <w:r w:rsidRPr="00182D51">
        <w:rPr>
          <w:rFonts w:cs="Arial"/>
          <w:color w:val="000000"/>
          <w:szCs w:val="22"/>
          <w:lang w:eastAsia="en-AU"/>
        </w:rPr>
        <w:t xml:space="preserve">. Post workshop community members have been engaged further and </w:t>
      </w:r>
      <w:r w:rsidR="001961D7" w:rsidRPr="00182D51">
        <w:rPr>
          <w:rFonts w:cs="Arial"/>
          <w:color w:val="000000"/>
          <w:szCs w:val="22"/>
          <w:lang w:eastAsia="en-AU"/>
        </w:rPr>
        <w:t>one</w:t>
      </w:r>
      <w:r w:rsidR="00AA4096" w:rsidRPr="00182D51">
        <w:rPr>
          <w:rFonts w:cs="Arial"/>
          <w:color w:val="000000"/>
          <w:szCs w:val="22"/>
          <w:lang w:eastAsia="en-AU"/>
        </w:rPr>
        <w:t xml:space="preserve"> IUA</w:t>
      </w:r>
      <w:r w:rsidRPr="00182D51">
        <w:rPr>
          <w:rFonts w:cs="Arial"/>
          <w:color w:val="000000"/>
          <w:szCs w:val="22"/>
          <w:lang w:eastAsia="en-AU"/>
        </w:rPr>
        <w:t xml:space="preserve"> ha</w:t>
      </w:r>
      <w:r w:rsidR="00AA4096" w:rsidRPr="00182D51">
        <w:rPr>
          <w:rFonts w:cs="Arial"/>
          <w:color w:val="000000"/>
          <w:szCs w:val="22"/>
          <w:lang w:eastAsia="en-AU"/>
        </w:rPr>
        <w:t>s</w:t>
      </w:r>
      <w:r w:rsidRPr="00182D51">
        <w:rPr>
          <w:rFonts w:cs="Arial"/>
          <w:color w:val="000000"/>
          <w:szCs w:val="22"/>
          <w:lang w:eastAsia="en-AU"/>
        </w:rPr>
        <w:t xml:space="preserve"> been completed for </w:t>
      </w:r>
      <w:r w:rsidR="00AA4096" w:rsidRPr="00182D51">
        <w:rPr>
          <w:rFonts w:cs="Arial"/>
          <w:color w:val="000000"/>
          <w:szCs w:val="22"/>
          <w:lang w:eastAsia="en-AU"/>
        </w:rPr>
        <w:t xml:space="preserve">some </w:t>
      </w:r>
      <w:r w:rsidRPr="00182D51">
        <w:rPr>
          <w:rFonts w:cs="Arial"/>
          <w:color w:val="000000"/>
          <w:szCs w:val="22"/>
          <w:lang w:eastAsia="en-AU"/>
        </w:rPr>
        <w:t xml:space="preserve">values within the Namoi </w:t>
      </w:r>
      <w:r w:rsidR="004D65F5" w:rsidRPr="00182D51">
        <w:rPr>
          <w:rFonts w:cs="Arial"/>
          <w:color w:val="000000"/>
          <w:szCs w:val="22"/>
          <w:lang w:eastAsia="en-AU"/>
        </w:rPr>
        <w:t>Bioregional Assessment subregion</w:t>
      </w:r>
      <w:r w:rsidRPr="00182D51">
        <w:rPr>
          <w:rFonts w:cs="Arial"/>
          <w:color w:val="000000"/>
          <w:szCs w:val="22"/>
          <w:lang w:eastAsia="en-AU"/>
        </w:rPr>
        <w:t xml:space="preserve">. </w:t>
      </w:r>
    </w:p>
    <w:p w:rsidR="001F651C" w:rsidRDefault="001F651C" w:rsidP="0045741F">
      <w:pPr>
        <w:spacing w:after="0" w:line="240" w:lineRule="auto"/>
        <w:rPr>
          <w:rFonts w:cs="Arial"/>
          <w:b/>
        </w:rPr>
      </w:pPr>
      <w:r>
        <w:rPr>
          <w:rFonts w:cs="Arial"/>
          <w:b/>
        </w:rPr>
        <w:t>Wallhollow</w:t>
      </w:r>
    </w:p>
    <w:p w:rsidR="0010270D" w:rsidRPr="00182D51" w:rsidRDefault="0010270D" w:rsidP="00182D51">
      <w:pPr>
        <w:shd w:val="clear" w:color="auto" w:fill="FFFFFF"/>
        <w:spacing w:before="0" w:after="100" w:afterAutospacing="1" w:line="240" w:lineRule="auto"/>
        <w:rPr>
          <w:rFonts w:cs="Arial"/>
          <w:color w:val="000000"/>
          <w:szCs w:val="22"/>
          <w:lang w:eastAsia="en-AU"/>
        </w:rPr>
      </w:pPr>
      <w:r w:rsidRPr="00182D51">
        <w:rPr>
          <w:rFonts w:cs="Arial"/>
          <w:color w:val="000000"/>
          <w:szCs w:val="22"/>
          <w:lang w:eastAsia="en-AU"/>
        </w:rPr>
        <w:t xml:space="preserve">The AWI engaged the Wallhollow </w:t>
      </w:r>
      <w:r w:rsidR="00910FFE" w:rsidRPr="00182D51">
        <w:rPr>
          <w:rFonts w:cs="Arial"/>
          <w:color w:val="000000"/>
          <w:szCs w:val="22"/>
          <w:lang w:eastAsia="en-AU"/>
        </w:rPr>
        <w:t xml:space="preserve">Local Aboriginal Land Council </w:t>
      </w:r>
      <w:r w:rsidRPr="00182D51">
        <w:rPr>
          <w:rFonts w:cs="Arial"/>
          <w:color w:val="000000"/>
          <w:szCs w:val="22"/>
          <w:lang w:eastAsia="en-AU"/>
        </w:rPr>
        <w:t xml:space="preserve">and have been invited to present to the </w:t>
      </w:r>
      <w:r w:rsidR="00910FFE" w:rsidRPr="00182D51">
        <w:rPr>
          <w:rFonts w:cs="Arial"/>
          <w:color w:val="000000"/>
          <w:szCs w:val="22"/>
          <w:lang w:eastAsia="en-AU"/>
        </w:rPr>
        <w:t xml:space="preserve">Local Aboriginal Land Council </w:t>
      </w:r>
      <w:r w:rsidRPr="00182D51">
        <w:rPr>
          <w:rFonts w:cs="Arial"/>
          <w:color w:val="000000"/>
          <w:szCs w:val="22"/>
          <w:lang w:eastAsia="en-AU"/>
        </w:rPr>
        <w:t>Board on the 2</w:t>
      </w:r>
      <w:r w:rsidR="00AA4096" w:rsidRPr="00182D51">
        <w:rPr>
          <w:rFonts w:cs="Arial"/>
          <w:color w:val="000000"/>
          <w:szCs w:val="22"/>
          <w:lang w:eastAsia="en-AU"/>
        </w:rPr>
        <w:t xml:space="preserve">nd </w:t>
      </w:r>
      <w:r w:rsidRPr="00182D51">
        <w:rPr>
          <w:rFonts w:cs="Arial"/>
          <w:color w:val="000000"/>
          <w:szCs w:val="22"/>
          <w:lang w:eastAsia="en-AU"/>
        </w:rPr>
        <w:t xml:space="preserve">March 2015. AWI have not been able to negotiate a date to meet with e Board – end of financial year governance issues now dominate </w:t>
      </w:r>
      <w:r w:rsidR="00910FFE" w:rsidRPr="00182D51">
        <w:rPr>
          <w:rFonts w:cs="Arial"/>
          <w:color w:val="000000"/>
          <w:szCs w:val="22"/>
          <w:lang w:eastAsia="en-AU"/>
        </w:rPr>
        <w:t xml:space="preserve">Local Aboriginal Land Council </w:t>
      </w:r>
      <w:r w:rsidRPr="00182D51">
        <w:rPr>
          <w:rFonts w:cs="Arial"/>
          <w:color w:val="000000"/>
          <w:szCs w:val="22"/>
          <w:lang w:eastAsia="en-AU"/>
        </w:rPr>
        <w:t>business and the AWI will need to reconnect in July 2015 to arrange a date.</w:t>
      </w:r>
    </w:p>
    <w:p w:rsidR="001F651C" w:rsidRPr="001F651C" w:rsidRDefault="001F651C" w:rsidP="00B16FC9">
      <w:pPr>
        <w:spacing w:before="120" w:after="0" w:line="240" w:lineRule="auto"/>
        <w:rPr>
          <w:rFonts w:cs="Arial"/>
          <w:b/>
        </w:rPr>
      </w:pPr>
      <w:r w:rsidRPr="001F651C">
        <w:rPr>
          <w:b/>
        </w:rPr>
        <w:t>Quirindi Aboriginal Corporation meeting</w:t>
      </w:r>
    </w:p>
    <w:p w:rsidR="0010270D" w:rsidRPr="00182D51" w:rsidRDefault="00AA4096" w:rsidP="00182D51">
      <w:pPr>
        <w:shd w:val="clear" w:color="auto" w:fill="FFFFFF"/>
        <w:spacing w:before="0" w:after="100" w:afterAutospacing="1" w:line="240" w:lineRule="auto"/>
        <w:rPr>
          <w:rFonts w:cs="Arial"/>
          <w:color w:val="000000"/>
          <w:szCs w:val="22"/>
          <w:lang w:eastAsia="en-AU"/>
        </w:rPr>
      </w:pPr>
      <w:r w:rsidRPr="00182D51">
        <w:rPr>
          <w:rFonts w:cs="Arial"/>
          <w:color w:val="000000"/>
          <w:szCs w:val="22"/>
          <w:lang w:eastAsia="en-AU"/>
        </w:rPr>
        <w:t xml:space="preserve">On the </w:t>
      </w:r>
      <w:r w:rsidR="000434DA" w:rsidRPr="00182D51">
        <w:rPr>
          <w:rFonts w:cs="Arial"/>
          <w:color w:val="000000"/>
          <w:szCs w:val="22"/>
          <w:lang w:eastAsia="en-AU"/>
        </w:rPr>
        <w:t>2</w:t>
      </w:r>
      <w:r w:rsidRPr="00182D51">
        <w:rPr>
          <w:rFonts w:cs="Arial"/>
          <w:color w:val="000000"/>
          <w:szCs w:val="22"/>
          <w:lang w:eastAsia="en-AU"/>
        </w:rPr>
        <w:t xml:space="preserve">nd </w:t>
      </w:r>
      <w:r w:rsidR="0010270D" w:rsidRPr="00182D51">
        <w:rPr>
          <w:rFonts w:cs="Arial"/>
          <w:color w:val="000000"/>
          <w:szCs w:val="22"/>
          <w:lang w:eastAsia="en-AU"/>
        </w:rPr>
        <w:t xml:space="preserve">March 2015 - The AWI met with the CEO of Quirindi </w:t>
      </w:r>
      <w:r w:rsidR="00910FFE" w:rsidRPr="00182D51">
        <w:rPr>
          <w:rFonts w:cs="Arial"/>
          <w:color w:val="000000"/>
          <w:szCs w:val="22"/>
          <w:lang w:eastAsia="en-AU"/>
        </w:rPr>
        <w:t xml:space="preserve">Local Aboriginal Land Council </w:t>
      </w:r>
      <w:r w:rsidR="0010270D" w:rsidRPr="00182D51">
        <w:rPr>
          <w:rFonts w:cs="Arial"/>
          <w:color w:val="000000"/>
          <w:szCs w:val="22"/>
          <w:lang w:eastAsia="en-AU"/>
        </w:rPr>
        <w:t xml:space="preserve">and provided information regarding the AWI and </w:t>
      </w:r>
      <w:r w:rsidR="004D65F5" w:rsidRPr="00182D51">
        <w:rPr>
          <w:rFonts w:cs="Arial"/>
          <w:color w:val="000000"/>
          <w:szCs w:val="22"/>
          <w:lang w:eastAsia="en-AU"/>
        </w:rPr>
        <w:t>Bioregional Assessment Programme</w:t>
      </w:r>
      <w:r w:rsidR="0010270D" w:rsidRPr="00182D51">
        <w:rPr>
          <w:rFonts w:cs="Arial"/>
          <w:color w:val="000000"/>
          <w:szCs w:val="22"/>
          <w:lang w:eastAsia="en-AU"/>
        </w:rPr>
        <w:t>. The CEO declined an opportunity for the AWI to present to the Board citing it was not core business of the Corporation.</w:t>
      </w:r>
    </w:p>
    <w:p w:rsidR="001F651C" w:rsidRPr="00910FFE" w:rsidRDefault="001F651C" w:rsidP="00B16FC9">
      <w:pPr>
        <w:spacing w:before="120" w:after="0" w:line="240" w:lineRule="auto"/>
        <w:rPr>
          <w:b/>
        </w:rPr>
      </w:pPr>
      <w:r w:rsidRPr="00910FFE">
        <w:rPr>
          <w:b/>
        </w:rPr>
        <w:t xml:space="preserve">Nungaroo </w:t>
      </w:r>
      <w:r w:rsidR="00910FFE" w:rsidRPr="00910FFE">
        <w:rPr>
          <w:rFonts w:cs="Arial"/>
          <w:b/>
        </w:rPr>
        <w:t>Local Aboriginal Land Council</w:t>
      </w:r>
    </w:p>
    <w:p w:rsidR="0010270D" w:rsidRPr="00182D51" w:rsidRDefault="00AA4096" w:rsidP="00182D51">
      <w:pPr>
        <w:shd w:val="clear" w:color="auto" w:fill="FFFFFF"/>
        <w:spacing w:before="0" w:after="100" w:afterAutospacing="1" w:line="240" w:lineRule="auto"/>
        <w:rPr>
          <w:rFonts w:cs="Arial"/>
          <w:color w:val="000000"/>
          <w:szCs w:val="22"/>
          <w:lang w:eastAsia="en-AU"/>
        </w:rPr>
      </w:pPr>
      <w:r w:rsidRPr="00182D51">
        <w:rPr>
          <w:rFonts w:cs="Arial"/>
          <w:color w:val="000000"/>
          <w:szCs w:val="22"/>
          <w:lang w:eastAsia="en-AU"/>
        </w:rPr>
        <w:t xml:space="preserve">On the </w:t>
      </w:r>
      <w:r w:rsidR="000434DA" w:rsidRPr="00182D51">
        <w:rPr>
          <w:rFonts w:cs="Arial"/>
          <w:color w:val="000000"/>
          <w:szCs w:val="22"/>
          <w:lang w:eastAsia="en-AU"/>
        </w:rPr>
        <w:t>3</w:t>
      </w:r>
      <w:r w:rsidRPr="00182D51">
        <w:rPr>
          <w:rFonts w:cs="Arial"/>
          <w:color w:val="000000"/>
          <w:szCs w:val="22"/>
          <w:lang w:eastAsia="en-AU"/>
        </w:rPr>
        <w:t xml:space="preserve">rd </w:t>
      </w:r>
      <w:r w:rsidR="0010270D" w:rsidRPr="00182D51">
        <w:rPr>
          <w:rFonts w:cs="Arial"/>
          <w:color w:val="000000"/>
          <w:szCs w:val="22"/>
          <w:lang w:eastAsia="en-AU"/>
        </w:rPr>
        <w:t xml:space="preserve">March 2015 </w:t>
      </w:r>
      <w:r w:rsidR="00182D51">
        <w:rPr>
          <w:rFonts w:cs="Arial"/>
          <w:color w:val="000000"/>
          <w:szCs w:val="22"/>
          <w:lang w:eastAsia="en-AU"/>
        </w:rPr>
        <w:t>t</w:t>
      </w:r>
      <w:r w:rsidR="0010270D" w:rsidRPr="00182D51">
        <w:rPr>
          <w:rFonts w:cs="Arial"/>
          <w:color w:val="000000"/>
          <w:szCs w:val="22"/>
          <w:lang w:eastAsia="en-AU"/>
        </w:rPr>
        <w:t xml:space="preserve">he AWI met with the CEO of Nungaroo </w:t>
      </w:r>
      <w:r w:rsidR="00910FFE" w:rsidRPr="00182D51">
        <w:rPr>
          <w:rFonts w:cs="Arial"/>
          <w:color w:val="000000"/>
          <w:szCs w:val="22"/>
          <w:lang w:eastAsia="en-AU"/>
        </w:rPr>
        <w:t xml:space="preserve">Local Aboriginal Land Council </w:t>
      </w:r>
      <w:r w:rsidR="0010270D" w:rsidRPr="00182D51">
        <w:rPr>
          <w:rFonts w:cs="Arial"/>
          <w:color w:val="000000"/>
          <w:szCs w:val="22"/>
          <w:lang w:eastAsia="en-AU"/>
        </w:rPr>
        <w:t xml:space="preserve">and discussed the AWI and the </w:t>
      </w:r>
      <w:r w:rsidR="004D65F5" w:rsidRPr="00182D51">
        <w:rPr>
          <w:rFonts w:cs="Arial"/>
          <w:color w:val="000000"/>
          <w:szCs w:val="22"/>
          <w:lang w:eastAsia="en-AU"/>
        </w:rPr>
        <w:t>Bioregional Assessment Programme</w:t>
      </w:r>
      <w:r w:rsidR="0010270D" w:rsidRPr="00182D51">
        <w:rPr>
          <w:rFonts w:cs="Arial"/>
          <w:color w:val="000000"/>
          <w:szCs w:val="22"/>
          <w:lang w:eastAsia="en-AU"/>
        </w:rPr>
        <w:t>. The CEO declined an opportunity to present to the Board/members</w:t>
      </w:r>
      <w:r w:rsidR="00182D51">
        <w:rPr>
          <w:rFonts w:cs="Arial"/>
          <w:color w:val="000000"/>
          <w:szCs w:val="22"/>
          <w:lang w:eastAsia="en-AU"/>
        </w:rPr>
        <w:t>,</w:t>
      </w:r>
      <w:r w:rsidR="0010270D" w:rsidRPr="00182D51">
        <w:rPr>
          <w:rFonts w:cs="Arial"/>
          <w:color w:val="000000"/>
          <w:szCs w:val="22"/>
          <w:lang w:eastAsia="en-AU"/>
        </w:rPr>
        <w:t xml:space="preserve"> however suggested some members may attend a Wallh</w:t>
      </w:r>
      <w:r w:rsidR="00461644" w:rsidRPr="00182D51">
        <w:rPr>
          <w:rFonts w:cs="Arial"/>
          <w:color w:val="000000"/>
          <w:szCs w:val="22"/>
          <w:lang w:eastAsia="en-AU"/>
        </w:rPr>
        <w:t>o</w:t>
      </w:r>
      <w:r w:rsidR="0010270D" w:rsidRPr="00182D51">
        <w:rPr>
          <w:rFonts w:cs="Arial"/>
          <w:color w:val="000000"/>
          <w:szCs w:val="22"/>
          <w:lang w:eastAsia="en-AU"/>
        </w:rPr>
        <w:t>llow presentation.</w:t>
      </w:r>
    </w:p>
    <w:p w:rsidR="00737A12" w:rsidRPr="00667AB8" w:rsidRDefault="00737A12" w:rsidP="00AA4096">
      <w:pPr>
        <w:spacing w:before="120" w:after="0" w:line="240" w:lineRule="auto"/>
        <w:rPr>
          <w:rFonts w:cs="Arial"/>
          <w:b/>
        </w:rPr>
      </w:pPr>
      <w:r w:rsidRPr="00667AB8">
        <w:rPr>
          <w:rFonts w:cs="Arial"/>
          <w:b/>
        </w:rPr>
        <w:t>Walgett</w:t>
      </w:r>
    </w:p>
    <w:p w:rsidR="00AA4096" w:rsidRPr="00182D51" w:rsidRDefault="00910FFE" w:rsidP="00182D51">
      <w:pPr>
        <w:shd w:val="clear" w:color="auto" w:fill="FFFFFF"/>
        <w:spacing w:before="0" w:after="100" w:afterAutospacing="1" w:line="240" w:lineRule="auto"/>
        <w:rPr>
          <w:rFonts w:cs="Arial"/>
          <w:color w:val="000000"/>
          <w:szCs w:val="22"/>
          <w:lang w:eastAsia="en-AU"/>
        </w:rPr>
      </w:pPr>
      <w:r w:rsidRPr="00182D51">
        <w:rPr>
          <w:rFonts w:cs="Arial"/>
          <w:color w:val="000000"/>
          <w:szCs w:val="22"/>
          <w:lang w:eastAsia="en-AU"/>
        </w:rPr>
        <w:t xml:space="preserve">Dharriwa Elders Group </w:t>
      </w:r>
      <w:r w:rsidR="000434DA" w:rsidRPr="00182D51">
        <w:rPr>
          <w:rFonts w:cs="Arial"/>
          <w:color w:val="000000"/>
          <w:szCs w:val="22"/>
          <w:lang w:eastAsia="en-AU"/>
        </w:rPr>
        <w:t xml:space="preserve">raised the issue of being paid for their services following </w:t>
      </w:r>
      <w:r w:rsidR="00461644" w:rsidRPr="00182D51">
        <w:rPr>
          <w:rFonts w:cs="Arial"/>
          <w:color w:val="000000"/>
          <w:szCs w:val="22"/>
          <w:lang w:eastAsia="en-AU"/>
        </w:rPr>
        <w:t>a</w:t>
      </w:r>
      <w:r w:rsidR="000434DA" w:rsidRPr="00182D51">
        <w:rPr>
          <w:rFonts w:cs="Arial"/>
          <w:color w:val="000000"/>
          <w:szCs w:val="22"/>
          <w:lang w:eastAsia="en-AU"/>
        </w:rPr>
        <w:t xml:space="preserve"> recent Murray </w:t>
      </w:r>
      <w:r w:rsidR="00182D51" w:rsidRPr="00182D51">
        <w:rPr>
          <w:rFonts w:cs="Arial"/>
          <w:color w:val="000000"/>
          <w:szCs w:val="22"/>
          <w:lang w:eastAsia="en-AU"/>
        </w:rPr>
        <w:t>Dar</w:t>
      </w:r>
      <w:r w:rsidR="00182D51">
        <w:rPr>
          <w:rFonts w:cs="Arial"/>
          <w:color w:val="000000"/>
          <w:szCs w:val="22"/>
          <w:lang w:eastAsia="en-AU"/>
        </w:rPr>
        <w:t>l</w:t>
      </w:r>
      <w:r w:rsidR="00182D51" w:rsidRPr="00182D51">
        <w:rPr>
          <w:rFonts w:cs="Arial"/>
          <w:color w:val="000000"/>
          <w:szCs w:val="22"/>
          <w:lang w:eastAsia="en-AU"/>
        </w:rPr>
        <w:t xml:space="preserve">ing </w:t>
      </w:r>
      <w:r w:rsidR="000434DA" w:rsidRPr="00182D51">
        <w:rPr>
          <w:rFonts w:cs="Arial"/>
          <w:color w:val="000000"/>
          <w:szCs w:val="22"/>
          <w:lang w:eastAsia="en-AU"/>
        </w:rPr>
        <w:t xml:space="preserve">Basin Authority (MDBA) process. Dharriwa Elders Group indicated that may seek to contact the Department of the Environment directly with regard to the </w:t>
      </w:r>
      <w:r w:rsidR="004D65F5" w:rsidRPr="00182D51">
        <w:rPr>
          <w:rFonts w:cs="Arial"/>
          <w:color w:val="000000"/>
          <w:szCs w:val="22"/>
          <w:lang w:eastAsia="en-AU"/>
        </w:rPr>
        <w:t>Bioregional Assessment Programme</w:t>
      </w:r>
      <w:r w:rsidR="000434DA" w:rsidRPr="00182D51">
        <w:rPr>
          <w:rFonts w:cs="Arial"/>
          <w:color w:val="000000"/>
          <w:szCs w:val="22"/>
          <w:lang w:eastAsia="en-AU"/>
        </w:rPr>
        <w:t>.</w:t>
      </w:r>
    </w:p>
    <w:p w:rsidR="00412841" w:rsidRPr="00182D51" w:rsidRDefault="00412841" w:rsidP="00182D51">
      <w:pPr>
        <w:shd w:val="clear" w:color="auto" w:fill="FFFFFF"/>
        <w:spacing w:before="0" w:after="100" w:afterAutospacing="1" w:line="240" w:lineRule="auto"/>
        <w:rPr>
          <w:rFonts w:cs="Arial"/>
          <w:color w:val="000000"/>
          <w:szCs w:val="22"/>
          <w:lang w:eastAsia="en-AU"/>
        </w:rPr>
      </w:pPr>
      <w:r w:rsidRPr="00182D51">
        <w:rPr>
          <w:rFonts w:cs="Arial"/>
          <w:color w:val="000000"/>
          <w:szCs w:val="22"/>
          <w:lang w:eastAsia="en-AU"/>
        </w:rPr>
        <w:t xml:space="preserve">AWI </w:t>
      </w:r>
      <w:r w:rsidR="00AA4096" w:rsidRPr="00182D51">
        <w:rPr>
          <w:rFonts w:cs="Arial"/>
          <w:color w:val="000000"/>
          <w:szCs w:val="22"/>
          <w:lang w:eastAsia="en-AU"/>
        </w:rPr>
        <w:t xml:space="preserve">also </w:t>
      </w:r>
      <w:r w:rsidRPr="00182D51">
        <w:rPr>
          <w:rFonts w:cs="Arial"/>
          <w:color w:val="000000"/>
          <w:szCs w:val="22"/>
          <w:lang w:eastAsia="en-AU"/>
        </w:rPr>
        <w:t xml:space="preserve">met with Walgett </w:t>
      </w:r>
      <w:r w:rsidR="00910FFE" w:rsidRPr="00182D51">
        <w:rPr>
          <w:rFonts w:cs="Arial"/>
          <w:color w:val="000000"/>
          <w:szCs w:val="22"/>
          <w:lang w:eastAsia="en-AU"/>
        </w:rPr>
        <w:t xml:space="preserve">Local Aboriginal Land Council </w:t>
      </w:r>
      <w:r w:rsidRPr="00182D51">
        <w:rPr>
          <w:rFonts w:cs="Arial"/>
          <w:color w:val="000000"/>
          <w:szCs w:val="22"/>
          <w:lang w:eastAsia="en-AU"/>
        </w:rPr>
        <w:t xml:space="preserve">CEO 25th </w:t>
      </w:r>
      <w:r w:rsidR="000434DA" w:rsidRPr="00182D51">
        <w:rPr>
          <w:rFonts w:cs="Arial"/>
          <w:color w:val="000000"/>
          <w:szCs w:val="22"/>
          <w:lang w:eastAsia="en-AU"/>
        </w:rPr>
        <w:t xml:space="preserve">February </w:t>
      </w:r>
      <w:r w:rsidRPr="00182D51">
        <w:rPr>
          <w:rFonts w:cs="Arial"/>
          <w:color w:val="000000"/>
          <w:szCs w:val="22"/>
          <w:lang w:eastAsia="en-AU"/>
        </w:rPr>
        <w:t>2015, leaving brochures for the Executive Committee, whose next meeting is on the 24th March</w:t>
      </w:r>
      <w:r w:rsidR="000434DA" w:rsidRPr="00182D51">
        <w:rPr>
          <w:rFonts w:cs="Arial"/>
          <w:color w:val="000000"/>
          <w:szCs w:val="22"/>
          <w:lang w:eastAsia="en-AU"/>
        </w:rPr>
        <w:t xml:space="preserve"> 2015</w:t>
      </w:r>
      <w:r w:rsidRPr="00182D51">
        <w:rPr>
          <w:rFonts w:cs="Arial"/>
          <w:color w:val="000000"/>
          <w:szCs w:val="22"/>
          <w:lang w:eastAsia="en-AU"/>
        </w:rPr>
        <w:t>.</w:t>
      </w:r>
    </w:p>
    <w:p w:rsidR="00737A12" w:rsidRPr="00667AB8" w:rsidRDefault="00737A12" w:rsidP="005D1D79">
      <w:pPr>
        <w:spacing w:after="0" w:line="240" w:lineRule="auto"/>
        <w:rPr>
          <w:rFonts w:cs="Arial"/>
          <w:b/>
        </w:rPr>
      </w:pPr>
      <w:r w:rsidRPr="00667AB8">
        <w:rPr>
          <w:rFonts w:cs="Arial"/>
          <w:b/>
        </w:rPr>
        <w:t>Goodooga</w:t>
      </w:r>
    </w:p>
    <w:p w:rsidR="000434DA" w:rsidRPr="00182D51" w:rsidRDefault="00AA4096" w:rsidP="00182D51">
      <w:pPr>
        <w:shd w:val="clear" w:color="auto" w:fill="FFFFFF"/>
        <w:spacing w:before="0" w:after="100" w:afterAutospacing="1" w:line="240" w:lineRule="auto"/>
        <w:rPr>
          <w:rFonts w:cs="Arial"/>
          <w:color w:val="000000"/>
          <w:szCs w:val="22"/>
          <w:lang w:eastAsia="en-AU"/>
        </w:rPr>
      </w:pPr>
      <w:r w:rsidRPr="00182D51">
        <w:rPr>
          <w:rFonts w:cs="Arial"/>
          <w:color w:val="000000"/>
          <w:szCs w:val="22"/>
          <w:lang w:eastAsia="en-AU"/>
        </w:rPr>
        <w:t>A m</w:t>
      </w:r>
      <w:r w:rsidR="000434DA" w:rsidRPr="00182D51">
        <w:rPr>
          <w:rFonts w:cs="Arial"/>
          <w:color w:val="000000"/>
          <w:szCs w:val="22"/>
          <w:lang w:eastAsia="en-AU"/>
        </w:rPr>
        <w:t xml:space="preserve">eeting </w:t>
      </w:r>
      <w:r w:rsidRPr="00182D51">
        <w:rPr>
          <w:rFonts w:cs="Arial"/>
          <w:color w:val="000000"/>
          <w:szCs w:val="22"/>
          <w:lang w:eastAsia="en-AU"/>
        </w:rPr>
        <w:t xml:space="preserve">was held </w:t>
      </w:r>
      <w:r w:rsidR="000434DA" w:rsidRPr="00182D51">
        <w:rPr>
          <w:rFonts w:cs="Arial"/>
          <w:color w:val="000000"/>
          <w:szCs w:val="22"/>
          <w:lang w:eastAsia="en-AU"/>
        </w:rPr>
        <w:t>on 25th</w:t>
      </w:r>
      <w:r w:rsidR="00B268C3" w:rsidRPr="00182D51">
        <w:rPr>
          <w:rFonts w:cs="Arial"/>
          <w:color w:val="000000"/>
          <w:szCs w:val="22"/>
          <w:lang w:eastAsia="en-AU"/>
        </w:rPr>
        <w:t xml:space="preserve"> February </w:t>
      </w:r>
      <w:r w:rsidRPr="00182D51">
        <w:rPr>
          <w:rFonts w:cs="Arial"/>
          <w:color w:val="000000"/>
          <w:szCs w:val="22"/>
          <w:lang w:eastAsia="en-AU"/>
        </w:rPr>
        <w:t xml:space="preserve">2015 </w:t>
      </w:r>
      <w:r w:rsidR="000434DA" w:rsidRPr="00182D51">
        <w:rPr>
          <w:rFonts w:cs="Arial"/>
          <w:color w:val="000000"/>
          <w:szCs w:val="22"/>
          <w:lang w:eastAsia="en-AU"/>
        </w:rPr>
        <w:t>with Elders</w:t>
      </w:r>
      <w:r w:rsidR="00672511" w:rsidRPr="00182D51">
        <w:rPr>
          <w:rFonts w:cs="Arial"/>
          <w:color w:val="000000"/>
          <w:szCs w:val="22"/>
          <w:lang w:eastAsia="en-AU"/>
        </w:rPr>
        <w:t xml:space="preserve"> with t</w:t>
      </w:r>
      <w:r w:rsidR="000434DA" w:rsidRPr="00182D51">
        <w:rPr>
          <w:rFonts w:cs="Arial"/>
          <w:color w:val="000000"/>
          <w:szCs w:val="22"/>
          <w:lang w:eastAsia="en-AU"/>
        </w:rPr>
        <w:t>he AWI t</w:t>
      </w:r>
      <w:r w:rsidR="00672511" w:rsidRPr="00182D51">
        <w:rPr>
          <w:rFonts w:cs="Arial"/>
          <w:color w:val="000000"/>
          <w:szCs w:val="22"/>
          <w:lang w:eastAsia="en-AU"/>
        </w:rPr>
        <w:t xml:space="preserve">ravelling </w:t>
      </w:r>
      <w:r w:rsidR="000434DA" w:rsidRPr="00182D51">
        <w:rPr>
          <w:rFonts w:cs="Arial"/>
          <w:color w:val="000000"/>
          <w:szCs w:val="22"/>
          <w:lang w:eastAsia="en-AU"/>
        </w:rPr>
        <w:t xml:space="preserve">to Goodooga </w:t>
      </w:r>
      <w:r w:rsidR="00672511" w:rsidRPr="00182D51">
        <w:rPr>
          <w:rFonts w:cs="Arial"/>
          <w:color w:val="000000"/>
          <w:szCs w:val="22"/>
          <w:lang w:eastAsia="en-AU"/>
        </w:rPr>
        <w:t>to meet</w:t>
      </w:r>
      <w:r w:rsidR="000434DA" w:rsidRPr="00182D51">
        <w:rPr>
          <w:rFonts w:cs="Arial"/>
          <w:color w:val="000000"/>
          <w:szCs w:val="22"/>
          <w:lang w:eastAsia="en-AU"/>
        </w:rPr>
        <w:t xml:space="preserve"> the </w:t>
      </w:r>
      <w:r w:rsidR="00910FFE" w:rsidRPr="00182D51">
        <w:rPr>
          <w:rFonts w:cs="Arial"/>
          <w:color w:val="000000"/>
          <w:szCs w:val="22"/>
          <w:lang w:eastAsia="en-AU"/>
        </w:rPr>
        <w:t xml:space="preserve">Local Aboriginal Land Council </w:t>
      </w:r>
      <w:r w:rsidR="000434DA" w:rsidRPr="00182D51">
        <w:rPr>
          <w:rFonts w:cs="Arial"/>
          <w:color w:val="000000"/>
          <w:szCs w:val="22"/>
          <w:lang w:eastAsia="en-AU"/>
        </w:rPr>
        <w:t>CEO and a Board member</w:t>
      </w:r>
      <w:r w:rsidR="00910FFE" w:rsidRPr="00182D51">
        <w:rPr>
          <w:rFonts w:cs="Arial"/>
          <w:color w:val="000000"/>
          <w:szCs w:val="22"/>
          <w:lang w:eastAsia="en-AU"/>
        </w:rPr>
        <w:t xml:space="preserve"> </w:t>
      </w:r>
      <w:r w:rsidR="000434DA" w:rsidRPr="00182D51">
        <w:rPr>
          <w:rFonts w:cs="Arial"/>
          <w:color w:val="000000"/>
          <w:szCs w:val="22"/>
          <w:lang w:eastAsia="en-AU"/>
        </w:rPr>
        <w:t>- who</w:t>
      </w:r>
      <w:r w:rsidR="00910FFE" w:rsidRPr="00182D51">
        <w:rPr>
          <w:rFonts w:cs="Arial"/>
          <w:color w:val="000000"/>
          <w:szCs w:val="22"/>
          <w:lang w:eastAsia="en-AU"/>
        </w:rPr>
        <w:t>m</w:t>
      </w:r>
      <w:r w:rsidR="000434DA" w:rsidRPr="00182D51">
        <w:rPr>
          <w:rFonts w:cs="Arial"/>
          <w:color w:val="000000"/>
          <w:szCs w:val="22"/>
          <w:lang w:eastAsia="en-AU"/>
        </w:rPr>
        <w:t xml:space="preserve"> indicated an </w:t>
      </w:r>
      <w:r w:rsidR="00910FFE" w:rsidRPr="00182D51">
        <w:rPr>
          <w:rFonts w:cs="Arial"/>
          <w:color w:val="000000"/>
          <w:szCs w:val="22"/>
          <w:lang w:eastAsia="en-AU"/>
        </w:rPr>
        <w:t>interest in</w:t>
      </w:r>
      <w:r w:rsidR="000434DA" w:rsidRPr="00182D51">
        <w:rPr>
          <w:rFonts w:cs="Arial"/>
          <w:color w:val="000000"/>
          <w:szCs w:val="22"/>
          <w:lang w:eastAsia="en-AU"/>
        </w:rPr>
        <w:t xml:space="preserve"> an AWI workshop.</w:t>
      </w:r>
      <w:r w:rsidR="00672511" w:rsidRPr="00182D51">
        <w:rPr>
          <w:rFonts w:cs="Arial"/>
          <w:color w:val="000000"/>
          <w:szCs w:val="22"/>
          <w:lang w:eastAsia="en-AU"/>
        </w:rPr>
        <w:t xml:space="preserve"> AWI also m</w:t>
      </w:r>
      <w:r w:rsidR="000434DA" w:rsidRPr="00182D51">
        <w:rPr>
          <w:rFonts w:cs="Arial"/>
          <w:color w:val="000000"/>
          <w:szCs w:val="22"/>
          <w:lang w:eastAsia="en-AU"/>
        </w:rPr>
        <w:t xml:space="preserve">et with </w:t>
      </w:r>
      <w:r w:rsidR="00B268C3" w:rsidRPr="00182D51">
        <w:rPr>
          <w:rFonts w:cs="Arial"/>
          <w:color w:val="000000"/>
          <w:szCs w:val="22"/>
          <w:lang w:eastAsia="en-AU"/>
        </w:rPr>
        <w:t xml:space="preserve">an Officer with Murdi Paaki Regional Enterprise Corporation </w:t>
      </w:r>
      <w:r w:rsidR="000434DA" w:rsidRPr="00182D51">
        <w:rPr>
          <w:rFonts w:cs="Arial"/>
          <w:color w:val="000000"/>
          <w:szCs w:val="22"/>
          <w:lang w:eastAsia="en-AU"/>
        </w:rPr>
        <w:t>(whilst in Goodooga)</w:t>
      </w:r>
      <w:r w:rsidR="00B268C3" w:rsidRPr="00182D51">
        <w:rPr>
          <w:rFonts w:cs="Arial"/>
          <w:color w:val="000000"/>
          <w:szCs w:val="22"/>
          <w:lang w:eastAsia="en-AU"/>
        </w:rPr>
        <w:t>, who</w:t>
      </w:r>
      <w:r w:rsidR="000434DA" w:rsidRPr="00182D51">
        <w:rPr>
          <w:rFonts w:cs="Arial"/>
          <w:color w:val="000000"/>
          <w:szCs w:val="22"/>
          <w:lang w:eastAsia="en-AU"/>
        </w:rPr>
        <w:t xml:space="preserve"> </w:t>
      </w:r>
      <w:r w:rsidR="00A35CA9">
        <w:rPr>
          <w:rFonts w:cs="Arial"/>
          <w:color w:val="000000"/>
          <w:szCs w:val="22"/>
          <w:lang w:eastAsia="en-AU"/>
        </w:rPr>
        <w:t xml:space="preserve">is </w:t>
      </w:r>
      <w:r w:rsidR="000434DA" w:rsidRPr="00182D51">
        <w:rPr>
          <w:rFonts w:cs="Arial"/>
          <w:color w:val="000000"/>
          <w:szCs w:val="22"/>
          <w:lang w:eastAsia="en-AU"/>
        </w:rPr>
        <w:t>based in Bourke, and obtained a community contact for Weilmoringle.</w:t>
      </w:r>
    </w:p>
    <w:p w:rsidR="00BA4EF9" w:rsidRDefault="00BA4EF9">
      <w:pPr>
        <w:spacing w:before="0" w:after="0" w:line="240" w:lineRule="auto"/>
        <w:rPr>
          <w:rFonts w:cs="Arial"/>
          <w:b/>
        </w:rPr>
      </w:pPr>
      <w:r>
        <w:rPr>
          <w:rFonts w:cs="Arial"/>
          <w:b/>
        </w:rPr>
        <w:br w:type="page"/>
      </w:r>
    </w:p>
    <w:p w:rsidR="00737A12" w:rsidRPr="00667AB8" w:rsidRDefault="00737A12" w:rsidP="005D1D79">
      <w:pPr>
        <w:spacing w:after="0" w:line="240" w:lineRule="auto"/>
        <w:rPr>
          <w:rFonts w:cs="Arial"/>
          <w:b/>
        </w:rPr>
      </w:pPr>
      <w:r w:rsidRPr="00667AB8">
        <w:rPr>
          <w:rFonts w:cs="Arial"/>
          <w:b/>
        </w:rPr>
        <w:lastRenderedPageBreak/>
        <w:t>Lightning Ridge</w:t>
      </w:r>
    </w:p>
    <w:p w:rsidR="000434DA" w:rsidRPr="00182D51" w:rsidRDefault="000434DA" w:rsidP="00182D51">
      <w:pPr>
        <w:shd w:val="clear" w:color="auto" w:fill="FFFFFF"/>
        <w:spacing w:before="0" w:after="100" w:afterAutospacing="1" w:line="240" w:lineRule="auto"/>
        <w:rPr>
          <w:rFonts w:cs="Arial"/>
          <w:color w:val="000000"/>
          <w:szCs w:val="22"/>
          <w:lang w:eastAsia="en-AU"/>
        </w:rPr>
      </w:pPr>
      <w:r w:rsidRPr="00182D51">
        <w:rPr>
          <w:rFonts w:cs="Arial"/>
          <w:color w:val="000000"/>
          <w:szCs w:val="22"/>
          <w:lang w:eastAsia="en-AU"/>
        </w:rPr>
        <w:t xml:space="preserve">The Lightning Ridge </w:t>
      </w:r>
      <w:r w:rsidR="00910FFE" w:rsidRPr="00182D51">
        <w:rPr>
          <w:rFonts w:cs="Arial"/>
          <w:color w:val="000000"/>
          <w:szCs w:val="22"/>
          <w:lang w:eastAsia="en-AU"/>
        </w:rPr>
        <w:t xml:space="preserve">Local Aboriginal Land Council </w:t>
      </w:r>
      <w:r w:rsidRPr="00182D51">
        <w:rPr>
          <w:rFonts w:cs="Arial"/>
          <w:color w:val="000000"/>
          <w:szCs w:val="22"/>
          <w:lang w:eastAsia="en-AU"/>
        </w:rPr>
        <w:t xml:space="preserve">has not responded to attempts to </w:t>
      </w:r>
      <w:r w:rsidR="00AA4096" w:rsidRPr="00182D51">
        <w:rPr>
          <w:rFonts w:cs="Arial"/>
          <w:color w:val="000000"/>
          <w:szCs w:val="22"/>
          <w:lang w:eastAsia="en-AU"/>
        </w:rPr>
        <w:t xml:space="preserve">get back in </w:t>
      </w:r>
      <w:r w:rsidRPr="00182D51">
        <w:rPr>
          <w:rFonts w:cs="Arial"/>
          <w:color w:val="000000"/>
          <w:szCs w:val="22"/>
          <w:lang w:eastAsia="en-AU"/>
        </w:rPr>
        <w:t xml:space="preserve">contact </w:t>
      </w:r>
      <w:r w:rsidR="00AA4096" w:rsidRPr="00182D51">
        <w:rPr>
          <w:rFonts w:cs="Arial"/>
          <w:color w:val="000000"/>
          <w:szCs w:val="22"/>
          <w:lang w:eastAsia="en-AU"/>
        </w:rPr>
        <w:t>with</w:t>
      </w:r>
      <w:r w:rsidR="00AC3475">
        <w:rPr>
          <w:rFonts w:cs="Arial"/>
          <w:color w:val="000000"/>
          <w:szCs w:val="22"/>
          <w:lang w:eastAsia="en-AU"/>
        </w:rPr>
        <w:t xml:space="preserve"> the AWI.</w:t>
      </w:r>
    </w:p>
    <w:p w:rsidR="00B568D7" w:rsidRPr="00667AB8" w:rsidRDefault="0097667D" w:rsidP="005D1D79">
      <w:pPr>
        <w:spacing w:after="0" w:line="240" w:lineRule="auto"/>
        <w:rPr>
          <w:b/>
        </w:rPr>
      </w:pPr>
      <w:r w:rsidRPr="00667AB8">
        <w:rPr>
          <w:b/>
        </w:rPr>
        <w:t>Wee Waa</w:t>
      </w:r>
    </w:p>
    <w:p w:rsidR="000434DA" w:rsidRPr="00182D51" w:rsidRDefault="001852DD" w:rsidP="002F3DCB">
      <w:pPr>
        <w:shd w:val="clear" w:color="auto" w:fill="FFFFFF"/>
        <w:spacing w:before="0" w:after="0" w:line="240" w:lineRule="auto"/>
        <w:rPr>
          <w:rFonts w:cs="Arial"/>
          <w:color w:val="000000"/>
          <w:szCs w:val="22"/>
          <w:lang w:eastAsia="en-AU"/>
        </w:rPr>
      </w:pPr>
      <w:r w:rsidRPr="00182D51">
        <w:rPr>
          <w:rFonts w:cs="Arial"/>
          <w:color w:val="000000"/>
          <w:szCs w:val="22"/>
          <w:lang w:eastAsia="en-AU"/>
        </w:rPr>
        <w:t xml:space="preserve">In late </w:t>
      </w:r>
      <w:r w:rsidR="000434DA" w:rsidRPr="00182D51">
        <w:rPr>
          <w:rFonts w:cs="Arial"/>
          <w:color w:val="000000"/>
          <w:szCs w:val="22"/>
          <w:lang w:eastAsia="en-AU"/>
        </w:rPr>
        <w:t xml:space="preserve">March 2015 - </w:t>
      </w:r>
      <w:r w:rsidRPr="00182D51">
        <w:rPr>
          <w:rFonts w:cs="Arial"/>
          <w:color w:val="000000"/>
          <w:szCs w:val="22"/>
          <w:lang w:eastAsia="en-AU"/>
        </w:rPr>
        <w:t>a</w:t>
      </w:r>
      <w:r w:rsidR="000434DA" w:rsidRPr="00182D51">
        <w:rPr>
          <w:rFonts w:cs="Arial"/>
          <w:color w:val="000000"/>
          <w:szCs w:val="22"/>
          <w:lang w:eastAsia="en-AU"/>
        </w:rPr>
        <w:t xml:space="preserve"> Workshop was held in Wee</w:t>
      </w:r>
      <w:r w:rsidRPr="00182D51">
        <w:rPr>
          <w:rFonts w:cs="Arial"/>
          <w:color w:val="000000"/>
          <w:szCs w:val="22"/>
          <w:lang w:eastAsia="en-AU"/>
        </w:rPr>
        <w:t xml:space="preserve"> </w:t>
      </w:r>
      <w:r w:rsidR="000434DA" w:rsidRPr="00182D51">
        <w:rPr>
          <w:rFonts w:cs="Arial"/>
          <w:color w:val="000000"/>
          <w:szCs w:val="22"/>
          <w:lang w:eastAsia="en-AU"/>
        </w:rPr>
        <w:t xml:space="preserve">Waa. </w:t>
      </w:r>
      <w:r w:rsidRPr="00182D51">
        <w:rPr>
          <w:rFonts w:cs="Arial"/>
          <w:color w:val="000000"/>
          <w:szCs w:val="22"/>
          <w:lang w:eastAsia="en-AU"/>
        </w:rPr>
        <w:t xml:space="preserve">The </w:t>
      </w:r>
      <w:r w:rsidR="000434DA" w:rsidRPr="00182D51">
        <w:rPr>
          <w:rFonts w:cs="Arial"/>
          <w:color w:val="000000"/>
          <w:szCs w:val="22"/>
          <w:lang w:eastAsia="en-AU"/>
        </w:rPr>
        <w:t xml:space="preserve">CEO of the </w:t>
      </w:r>
      <w:r w:rsidR="00910FFE" w:rsidRPr="00182D51">
        <w:rPr>
          <w:rFonts w:cs="Arial"/>
          <w:color w:val="000000"/>
          <w:szCs w:val="22"/>
          <w:lang w:eastAsia="en-AU"/>
        </w:rPr>
        <w:t xml:space="preserve">Local Aboriginal Land Council </w:t>
      </w:r>
      <w:r w:rsidR="000434DA" w:rsidRPr="00182D51">
        <w:rPr>
          <w:rFonts w:cs="Arial"/>
          <w:color w:val="000000"/>
          <w:szCs w:val="22"/>
          <w:lang w:eastAsia="en-AU"/>
        </w:rPr>
        <w:t xml:space="preserve">indicated an interest in the AWI and </w:t>
      </w:r>
      <w:r w:rsidR="004D65F5" w:rsidRPr="00182D51">
        <w:rPr>
          <w:rFonts w:cs="Arial"/>
          <w:color w:val="000000"/>
          <w:szCs w:val="22"/>
          <w:lang w:eastAsia="en-AU"/>
        </w:rPr>
        <w:t>Bioregional Assessment Programme</w:t>
      </w:r>
      <w:r w:rsidR="000434DA" w:rsidRPr="00182D51">
        <w:rPr>
          <w:rFonts w:cs="Arial"/>
          <w:color w:val="000000"/>
          <w:szCs w:val="22"/>
          <w:lang w:eastAsia="en-AU"/>
        </w:rPr>
        <w:t>. The AWI are negotiating a date to return for further engagement.</w:t>
      </w:r>
    </w:p>
    <w:p w:rsidR="00667AB8" w:rsidRPr="00182D51" w:rsidRDefault="00667AB8" w:rsidP="002F3DCB">
      <w:pPr>
        <w:shd w:val="clear" w:color="auto" w:fill="FFFFFF"/>
        <w:spacing w:before="0" w:after="0" w:line="240" w:lineRule="auto"/>
        <w:rPr>
          <w:rFonts w:cs="Arial"/>
          <w:color w:val="000000"/>
          <w:szCs w:val="22"/>
          <w:lang w:eastAsia="en-AU"/>
        </w:rPr>
      </w:pPr>
    </w:p>
    <w:p w:rsidR="003F73FB" w:rsidRPr="00B568D7" w:rsidRDefault="00B568D7" w:rsidP="00D7695C">
      <w:pPr>
        <w:pStyle w:val="Heading2"/>
      </w:pPr>
      <w:bookmarkStart w:id="13" w:name="_Toc423529684"/>
      <w:r w:rsidRPr="00B568D7">
        <w:t xml:space="preserve">Central West </w:t>
      </w:r>
      <w:r w:rsidR="00A25703">
        <w:t>sub</w:t>
      </w:r>
      <w:r w:rsidRPr="00B568D7">
        <w:t>region</w:t>
      </w:r>
      <w:bookmarkEnd w:id="13"/>
    </w:p>
    <w:p w:rsidR="00667AB8" w:rsidRPr="00667AB8" w:rsidRDefault="00667AB8" w:rsidP="00D7695C">
      <w:pPr>
        <w:shd w:val="clear" w:color="auto" w:fill="FFFFFF"/>
        <w:spacing w:before="0" w:after="100" w:afterAutospacing="1" w:line="240" w:lineRule="auto"/>
        <w:rPr>
          <w:rFonts w:cs="Arial"/>
          <w:color w:val="000000"/>
          <w:szCs w:val="22"/>
          <w:lang w:eastAsia="en-AU"/>
        </w:rPr>
      </w:pPr>
      <w:r w:rsidRPr="00667AB8">
        <w:rPr>
          <w:rFonts w:cs="Arial"/>
          <w:color w:val="000000"/>
          <w:szCs w:val="22"/>
          <w:lang w:eastAsia="en-AU"/>
        </w:rPr>
        <w:t>The Central West subregion is located within the Murray–Darling Basin in central New South Wales. It spans an area of 46,735 km², extending from the plains around Dubbo across the low-lying alluvial plains of the Macquarie and Castlereagh river systems north-west to the Barwon River floodplains. Maximum and minimum elevations for the subregion itself are 1235 and 95 mAHD in the Warrumbungle Ranges and near Brewarrina, respectively.</w:t>
      </w:r>
    </w:p>
    <w:p w:rsidR="00667AB8" w:rsidRPr="00667AB8" w:rsidRDefault="00667AB8" w:rsidP="00D7695C">
      <w:pPr>
        <w:shd w:val="clear" w:color="auto" w:fill="FFFFFF"/>
        <w:spacing w:before="0" w:after="100" w:afterAutospacing="1" w:line="240" w:lineRule="auto"/>
        <w:rPr>
          <w:rFonts w:cs="Arial"/>
          <w:color w:val="000000"/>
          <w:szCs w:val="22"/>
          <w:lang w:eastAsia="en-AU"/>
        </w:rPr>
      </w:pPr>
      <w:r w:rsidRPr="00667AB8">
        <w:rPr>
          <w:rFonts w:cs="Arial"/>
          <w:color w:val="000000"/>
          <w:szCs w:val="22"/>
          <w:lang w:eastAsia="en-AU"/>
        </w:rPr>
        <w:t>The main rivers draining the subregion are the Macquarie, Castlereagh and Bogan rivers.</w:t>
      </w:r>
    </w:p>
    <w:p w:rsidR="00667AB8" w:rsidRPr="00DB0BBA" w:rsidRDefault="00667AB8" w:rsidP="00D7695C">
      <w:pPr>
        <w:pStyle w:val="Pa1"/>
        <w:spacing w:after="160" w:line="240" w:lineRule="auto"/>
        <w:rPr>
          <w:rFonts w:ascii="Arial" w:hAnsi="Arial" w:cs="Arial"/>
          <w:i/>
          <w:color w:val="000000"/>
          <w:sz w:val="22"/>
          <w:szCs w:val="22"/>
        </w:rPr>
      </w:pPr>
      <w:r w:rsidRPr="00667AB8">
        <w:rPr>
          <w:rFonts w:ascii="Arial" w:hAnsi="Arial" w:cs="Arial"/>
          <w:color w:val="000000"/>
          <w:sz w:val="22"/>
          <w:szCs w:val="22"/>
        </w:rPr>
        <w:t>Dubbo is the major population centre for the subregion. Coonabarabran, Coonamble, Gilgandra and Nyngan are smaller population centres within the subregion.</w:t>
      </w:r>
      <w:r>
        <w:rPr>
          <w:rFonts w:cs="Arial"/>
          <w:color w:val="000000"/>
          <w:szCs w:val="22"/>
        </w:rPr>
        <w:t xml:space="preserve"> </w:t>
      </w:r>
      <w:r>
        <w:rPr>
          <w:rFonts w:ascii="Arial" w:hAnsi="Arial" w:cs="Arial"/>
          <w:i/>
          <w:color w:val="000000"/>
          <w:sz w:val="22"/>
          <w:szCs w:val="22"/>
        </w:rPr>
        <w:t>(</w:t>
      </w:r>
      <w:r w:rsidRPr="00DB0BBA">
        <w:rPr>
          <w:rFonts w:ascii="Arial" w:hAnsi="Arial" w:cs="Arial"/>
          <w:i/>
          <w:color w:val="000000"/>
          <w:sz w:val="22"/>
          <w:szCs w:val="22"/>
        </w:rPr>
        <w:t xml:space="preserve">Bioregional Assessment Programme: </w:t>
      </w:r>
      <w:hyperlink r:id="rId49" w:history="1">
        <w:r w:rsidRPr="00DB0BBA">
          <w:rPr>
            <w:rStyle w:val="Hyperlink"/>
            <w:rFonts w:cs="Arial"/>
            <w:i/>
            <w:sz w:val="22"/>
            <w:szCs w:val="22"/>
          </w:rPr>
          <w:t>www.bioregionalassessments.gov.au</w:t>
        </w:r>
      </w:hyperlink>
      <w:r>
        <w:rPr>
          <w:rFonts w:ascii="Arial" w:hAnsi="Arial" w:cs="Arial"/>
          <w:i/>
          <w:color w:val="000000"/>
          <w:sz w:val="22"/>
          <w:szCs w:val="22"/>
        </w:rPr>
        <w:t>)</w:t>
      </w:r>
      <w:r w:rsidRPr="00DB0BBA">
        <w:rPr>
          <w:rFonts w:ascii="Arial" w:hAnsi="Arial" w:cs="Arial"/>
          <w:i/>
          <w:color w:val="000000"/>
          <w:sz w:val="22"/>
          <w:szCs w:val="22"/>
        </w:rPr>
        <w:t xml:space="preserve"> </w:t>
      </w:r>
    </w:p>
    <w:p w:rsidR="00667AB8" w:rsidRDefault="00961852" w:rsidP="00D7695C">
      <w:pPr>
        <w:spacing w:line="240" w:lineRule="auto"/>
        <w:jc w:val="center"/>
        <w:rPr>
          <w:rFonts w:cs="Arial"/>
          <w:b/>
        </w:rPr>
      </w:pPr>
      <w:r>
        <w:rPr>
          <w:rFonts w:ascii="Calibri" w:hAnsi="Calibri"/>
          <w:noProof/>
          <w:color w:val="00537F"/>
          <w:lang w:eastAsia="en-AU"/>
        </w:rPr>
        <w:drawing>
          <wp:inline distT="0" distB="0" distL="0" distR="0">
            <wp:extent cx="4614660" cy="3600000"/>
            <wp:effectExtent l="19050" t="0" r="0" b="0"/>
            <wp:docPr id="7" name="Picture 7" descr="Central West subregion map">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7" descr="Central West subregion map">
                      <a:hlinkClick r:id="rId50"/>
                    </pic:cNvPr>
                    <pic:cNvPicPr>
                      <a:picLocks noChangeAspect="1" noChangeArrowheads="1"/>
                    </pic:cNvPicPr>
                  </pic:nvPicPr>
                  <pic:blipFill>
                    <a:blip r:embed="rId51" r:link="rId39" cstate="print"/>
                    <a:srcRect/>
                    <a:stretch>
                      <a:fillRect/>
                    </a:stretch>
                  </pic:blipFill>
                  <pic:spPr bwMode="auto">
                    <a:xfrm>
                      <a:off x="0" y="0"/>
                      <a:ext cx="4614660" cy="3600000"/>
                    </a:xfrm>
                    <a:prstGeom prst="rect">
                      <a:avLst/>
                    </a:prstGeom>
                    <a:noFill/>
                    <a:ln w="9525">
                      <a:noFill/>
                      <a:miter lim="800000"/>
                      <a:headEnd/>
                      <a:tailEnd/>
                    </a:ln>
                  </pic:spPr>
                </pic:pic>
              </a:graphicData>
            </a:graphic>
          </wp:inline>
        </w:drawing>
      </w:r>
    </w:p>
    <w:p w:rsidR="00667AB8" w:rsidRPr="0009732A" w:rsidRDefault="00667AB8" w:rsidP="00D7695C">
      <w:pPr>
        <w:spacing w:before="0" w:after="0" w:line="240" w:lineRule="auto"/>
      </w:pPr>
      <w:r w:rsidRPr="0009732A">
        <w:rPr>
          <w:b/>
        </w:rPr>
        <w:t xml:space="preserve">Figure </w:t>
      </w:r>
      <w:r>
        <w:rPr>
          <w:b/>
        </w:rPr>
        <w:t>5</w:t>
      </w:r>
      <w:r w:rsidRPr="0009732A">
        <w:rPr>
          <w:b/>
        </w:rPr>
        <w:t>.</w:t>
      </w:r>
      <w:r w:rsidRPr="0009732A">
        <w:t xml:space="preserve"> The </w:t>
      </w:r>
      <w:r>
        <w:t>Central West</w:t>
      </w:r>
      <w:r w:rsidRPr="0009732A">
        <w:t xml:space="preserve"> </w:t>
      </w:r>
      <w:r w:rsidR="00A25703">
        <w:t>sub</w:t>
      </w:r>
      <w:r w:rsidR="00A25703" w:rsidRPr="0009732A">
        <w:t xml:space="preserve">region </w:t>
      </w:r>
      <w:r w:rsidRPr="0009732A">
        <w:t xml:space="preserve">of the Bioregional Assessment </w:t>
      </w:r>
      <w:r w:rsidR="00A25703">
        <w:t>P</w:t>
      </w:r>
      <w:r w:rsidRPr="0009732A">
        <w:t>rogram</w:t>
      </w:r>
      <w:r w:rsidR="00A25703">
        <w:t>me</w:t>
      </w:r>
    </w:p>
    <w:p w:rsidR="00667AB8" w:rsidRPr="00DB0BBA" w:rsidRDefault="00667AB8" w:rsidP="00D7695C">
      <w:pPr>
        <w:pStyle w:val="Pa1"/>
        <w:spacing w:after="160" w:line="240" w:lineRule="auto"/>
        <w:rPr>
          <w:rFonts w:ascii="Arial" w:hAnsi="Arial" w:cs="Arial"/>
          <w:i/>
          <w:color w:val="000000"/>
          <w:sz w:val="22"/>
          <w:szCs w:val="22"/>
        </w:rPr>
      </w:pPr>
      <w:r>
        <w:rPr>
          <w:rFonts w:ascii="Arial" w:hAnsi="Arial" w:cs="Arial"/>
          <w:i/>
          <w:color w:val="000000"/>
          <w:sz w:val="22"/>
          <w:szCs w:val="22"/>
        </w:rPr>
        <w:t>(</w:t>
      </w:r>
      <w:r w:rsidRPr="00DB0BBA">
        <w:rPr>
          <w:rFonts w:ascii="Arial" w:hAnsi="Arial" w:cs="Arial"/>
          <w:i/>
          <w:color w:val="000000"/>
          <w:sz w:val="22"/>
          <w:szCs w:val="22"/>
        </w:rPr>
        <w:t xml:space="preserve">Bioregional Assessment Programme: </w:t>
      </w:r>
      <w:hyperlink r:id="rId52" w:history="1">
        <w:r w:rsidRPr="00DB0BBA">
          <w:rPr>
            <w:rStyle w:val="Hyperlink"/>
            <w:rFonts w:cs="Arial"/>
            <w:i/>
            <w:sz w:val="22"/>
            <w:szCs w:val="22"/>
          </w:rPr>
          <w:t>www.bioregionalassessments.gov.au</w:t>
        </w:r>
      </w:hyperlink>
      <w:r>
        <w:rPr>
          <w:rFonts w:ascii="Arial" w:hAnsi="Arial" w:cs="Arial"/>
          <w:i/>
          <w:color w:val="000000"/>
          <w:sz w:val="22"/>
          <w:szCs w:val="22"/>
        </w:rPr>
        <w:t>)</w:t>
      </w:r>
      <w:r w:rsidRPr="00DB0BBA">
        <w:rPr>
          <w:rFonts w:ascii="Arial" w:hAnsi="Arial" w:cs="Arial"/>
          <w:i/>
          <w:color w:val="000000"/>
          <w:sz w:val="22"/>
          <w:szCs w:val="22"/>
        </w:rPr>
        <w:t xml:space="preserve"> </w:t>
      </w:r>
    </w:p>
    <w:p w:rsidR="00667AB8" w:rsidRDefault="00667AB8" w:rsidP="002F3DCB">
      <w:pPr>
        <w:pStyle w:val="Heading3"/>
        <w:spacing w:before="0" w:after="0"/>
        <w:rPr>
          <w:lang w:eastAsia="en-AU"/>
        </w:rPr>
      </w:pPr>
    </w:p>
    <w:p w:rsidR="00667AB8" w:rsidRPr="00667AB8" w:rsidRDefault="00667AB8" w:rsidP="00D7695C">
      <w:pPr>
        <w:pStyle w:val="Heading3"/>
        <w:rPr>
          <w:lang w:eastAsia="en-AU"/>
        </w:rPr>
      </w:pPr>
      <w:bookmarkStart w:id="14" w:name="_Toc423529685"/>
      <w:r>
        <w:rPr>
          <w:lang w:eastAsia="en-AU"/>
        </w:rPr>
        <w:t>Community Engagement</w:t>
      </w:r>
      <w:bookmarkEnd w:id="14"/>
    </w:p>
    <w:p w:rsidR="001852DD" w:rsidRDefault="001852DD" w:rsidP="001852DD">
      <w:pPr>
        <w:pStyle w:val="ListParagraph"/>
        <w:spacing w:after="0" w:line="240" w:lineRule="auto"/>
        <w:ind w:left="0"/>
        <w:rPr>
          <w:rFonts w:ascii="Arial" w:hAnsi="Arial" w:cs="Arial"/>
          <w:color w:val="222222"/>
          <w:shd w:val="clear" w:color="auto" w:fill="FFFFFF"/>
        </w:rPr>
      </w:pPr>
      <w:r w:rsidRPr="00B268C3">
        <w:rPr>
          <w:rFonts w:ascii="Arial" w:hAnsi="Arial" w:cs="Arial"/>
          <w:color w:val="222222"/>
          <w:shd w:val="clear" w:color="auto" w:fill="FFFFFF"/>
        </w:rPr>
        <w:t xml:space="preserve">The AWI made considerable effort and committed </w:t>
      </w:r>
      <w:r w:rsidR="00AA4096">
        <w:rPr>
          <w:rFonts w:ascii="Arial" w:hAnsi="Arial" w:cs="Arial"/>
          <w:color w:val="222222"/>
          <w:shd w:val="clear" w:color="auto" w:fill="FFFFFF"/>
        </w:rPr>
        <w:t xml:space="preserve">extra </w:t>
      </w:r>
      <w:r w:rsidRPr="00B268C3">
        <w:rPr>
          <w:rFonts w:ascii="Arial" w:hAnsi="Arial" w:cs="Arial"/>
          <w:color w:val="222222"/>
          <w:shd w:val="clear" w:color="auto" w:fill="FFFFFF"/>
        </w:rPr>
        <w:t xml:space="preserve">resources outside of the bioregional assessment funding agreement to </w:t>
      </w:r>
      <w:r>
        <w:rPr>
          <w:rFonts w:ascii="Arial" w:hAnsi="Arial" w:cs="Arial"/>
          <w:color w:val="222222"/>
          <w:shd w:val="clear" w:color="auto" w:fill="FFFFFF"/>
        </w:rPr>
        <w:t xml:space="preserve">introduce the programme and </w:t>
      </w:r>
      <w:r w:rsidRPr="00B268C3">
        <w:rPr>
          <w:rFonts w:ascii="Arial" w:hAnsi="Arial" w:cs="Arial"/>
          <w:color w:val="222222"/>
          <w:shd w:val="clear" w:color="auto" w:fill="FFFFFF"/>
        </w:rPr>
        <w:t>collate water dependant cultural values in the region</w:t>
      </w:r>
      <w:r w:rsidR="00182D51">
        <w:rPr>
          <w:rFonts w:ascii="Arial" w:hAnsi="Arial" w:cs="Arial"/>
          <w:color w:val="222222"/>
          <w:shd w:val="clear" w:color="auto" w:fill="FFFFFF"/>
        </w:rPr>
        <w:t>.</w:t>
      </w:r>
      <w:r w:rsidRPr="00B268C3">
        <w:rPr>
          <w:rFonts w:ascii="Arial" w:hAnsi="Arial" w:cs="Arial"/>
          <w:color w:val="222222"/>
          <w:shd w:val="clear" w:color="auto" w:fill="FFFFFF"/>
        </w:rPr>
        <w:t xml:space="preserve"> </w:t>
      </w:r>
      <w:r w:rsidR="00182D51">
        <w:rPr>
          <w:rFonts w:ascii="Arial" w:hAnsi="Arial" w:cs="Arial"/>
          <w:color w:val="222222"/>
          <w:shd w:val="clear" w:color="auto" w:fill="FFFFFF"/>
        </w:rPr>
        <w:t xml:space="preserve">The </w:t>
      </w:r>
      <w:r w:rsidRPr="00B268C3">
        <w:rPr>
          <w:rFonts w:ascii="Arial" w:hAnsi="Arial" w:cs="Arial"/>
          <w:color w:val="222222"/>
          <w:shd w:val="clear" w:color="auto" w:fill="FFFFFF"/>
        </w:rPr>
        <w:t xml:space="preserve">AWI had </w:t>
      </w:r>
      <w:r w:rsidR="00182D51">
        <w:rPr>
          <w:rFonts w:ascii="Arial" w:hAnsi="Arial" w:cs="Arial"/>
          <w:color w:val="222222"/>
          <w:shd w:val="clear" w:color="auto" w:fill="FFFFFF"/>
        </w:rPr>
        <w:t xml:space="preserve">only begun </w:t>
      </w:r>
      <w:r w:rsidR="00A1763B">
        <w:rPr>
          <w:rFonts w:ascii="Arial" w:hAnsi="Arial" w:cs="Arial"/>
          <w:color w:val="222222"/>
          <w:shd w:val="clear" w:color="auto" w:fill="FFFFFF"/>
        </w:rPr>
        <w:t>flood plain management</w:t>
      </w:r>
      <w:r>
        <w:rPr>
          <w:rFonts w:ascii="Arial" w:hAnsi="Arial" w:cs="Arial"/>
          <w:color w:val="222222"/>
          <w:shd w:val="clear" w:color="auto" w:fill="FFFFFF"/>
        </w:rPr>
        <w:t xml:space="preserve"> </w:t>
      </w:r>
      <w:r w:rsidR="00182D51">
        <w:rPr>
          <w:rFonts w:ascii="Arial" w:hAnsi="Arial" w:cs="Arial"/>
          <w:color w:val="222222"/>
          <w:shd w:val="clear" w:color="auto" w:fill="FFFFFF"/>
        </w:rPr>
        <w:t>work</w:t>
      </w:r>
      <w:r w:rsidR="00182D51" w:rsidRPr="00B268C3">
        <w:rPr>
          <w:rFonts w:ascii="Arial" w:hAnsi="Arial" w:cs="Arial"/>
          <w:color w:val="222222"/>
          <w:shd w:val="clear" w:color="auto" w:fill="FFFFFF"/>
        </w:rPr>
        <w:t xml:space="preserve"> </w:t>
      </w:r>
      <w:r>
        <w:rPr>
          <w:rFonts w:ascii="Arial" w:hAnsi="Arial" w:cs="Arial"/>
          <w:color w:val="222222"/>
          <w:shd w:val="clear" w:color="auto" w:fill="FFFFFF"/>
        </w:rPr>
        <w:t xml:space="preserve">in the subregion </w:t>
      </w:r>
      <w:r w:rsidR="00182D51">
        <w:rPr>
          <w:rFonts w:ascii="Arial" w:hAnsi="Arial" w:cs="Arial"/>
          <w:color w:val="222222"/>
          <w:shd w:val="clear" w:color="auto" w:fill="FFFFFF"/>
        </w:rPr>
        <w:t xml:space="preserve">which allowed </w:t>
      </w:r>
      <w:r>
        <w:rPr>
          <w:rFonts w:ascii="Arial" w:hAnsi="Arial" w:cs="Arial"/>
          <w:color w:val="222222"/>
          <w:shd w:val="clear" w:color="auto" w:fill="FFFFFF"/>
        </w:rPr>
        <w:t xml:space="preserve">AWI to </w:t>
      </w:r>
      <w:r w:rsidR="00A1763B">
        <w:rPr>
          <w:rFonts w:ascii="Arial" w:hAnsi="Arial" w:cs="Arial"/>
          <w:color w:val="222222"/>
          <w:shd w:val="clear" w:color="auto" w:fill="FFFFFF"/>
        </w:rPr>
        <w:t xml:space="preserve">further </w:t>
      </w:r>
      <w:r>
        <w:rPr>
          <w:rFonts w:ascii="Arial" w:hAnsi="Arial" w:cs="Arial"/>
          <w:color w:val="222222"/>
          <w:shd w:val="clear" w:color="auto" w:fill="FFFFFF"/>
        </w:rPr>
        <w:t>introduce</w:t>
      </w:r>
      <w:r w:rsidRPr="00B268C3">
        <w:rPr>
          <w:rFonts w:ascii="Arial" w:hAnsi="Arial" w:cs="Arial"/>
          <w:color w:val="222222"/>
          <w:shd w:val="clear" w:color="auto" w:fill="FFFFFF"/>
        </w:rPr>
        <w:t xml:space="preserve"> bioregional assessments.</w:t>
      </w:r>
    </w:p>
    <w:p w:rsidR="00737A12" w:rsidRPr="00667AB8" w:rsidRDefault="00896C7C" w:rsidP="005D1D79">
      <w:pPr>
        <w:spacing w:after="0" w:line="240" w:lineRule="auto"/>
        <w:rPr>
          <w:rFonts w:cs="Arial"/>
          <w:b/>
        </w:rPr>
      </w:pPr>
      <w:r>
        <w:rPr>
          <w:rFonts w:cs="Arial"/>
          <w:b/>
        </w:rPr>
        <w:lastRenderedPageBreak/>
        <w:t>Mudgee</w:t>
      </w:r>
    </w:p>
    <w:p w:rsidR="00737A12" w:rsidRPr="00737A12" w:rsidRDefault="001852DD" w:rsidP="00D7695C">
      <w:pPr>
        <w:pStyle w:val="ListParagraph"/>
        <w:spacing w:line="240" w:lineRule="auto"/>
        <w:ind w:left="0"/>
        <w:rPr>
          <w:rFonts w:ascii="Arial" w:hAnsi="Arial" w:cs="Arial"/>
        </w:rPr>
      </w:pPr>
      <w:r>
        <w:rPr>
          <w:rFonts w:ascii="Arial" w:hAnsi="Arial" w:cs="Arial"/>
        </w:rPr>
        <w:t>The AWI was i</w:t>
      </w:r>
      <w:r w:rsidR="00737A12" w:rsidRPr="00737A12">
        <w:rPr>
          <w:rFonts w:ascii="Arial" w:hAnsi="Arial" w:cs="Arial"/>
        </w:rPr>
        <w:t xml:space="preserve">nvited by </w:t>
      </w:r>
      <w:r>
        <w:rPr>
          <w:rFonts w:ascii="Arial" w:hAnsi="Arial" w:cs="Arial"/>
        </w:rPr>
        <w:t xml:space="preserve">the </w:t>
      </w:r>
      <w:r w:rsidR="00737A12" w:rsidRPr="00737A12">
        <w:rPr>
          <w:rFonts w:ascii="Arial" w:hAnsi="Arial" w:cs="Arial"/>
        </w:rPr>
        <w:t>L</w:t>
      </w:r>
      <w:r w:rsidR="006722A7">
        <w:rPr>
          <w:rFonts w:ascii="Arial" w:hAnsi="Arial" w:cs="Arial"/>
        </w:rPr>
        <w:t xml:space="preserve">ocal </w:t>
      </w:r>
      <w:r w:rsidR="00737A12" w:rsidRPr="00737A12">
        <w:rPr>
          <w:rFonts w:ascii="Arial" w:hAnsi="Arial" w:cs="Arial"/>
        </w:rPr>
        <w:t>L</w:t>
      </w:r>
      <w:r w:rsidR="006722A7">
        <w:rPr>
          <w:rFonts w:ascii="Arial" w:hAnsi="Arial" w:cs="Arial"/>
        </w:rPr>
        <w:t xml:space="preserve">and </w:t>
      </w:r>
      <w:r w:rsidR="00737A12" w:rsidRPr="00737A12">
        <w:rPr>
          <w:rFonts w:ascii="Arial" w:hAnsi="Arial" w:cs="Arial"/>
        </w:rPr>
        <w:t>S</w:t>
      </w:r>
      <w:r w:rsidR="006722A7">
        <w:rPr>
          <w:rFonts w:ascii="Arial" w:hAnsi="Arial" w:cs="Arial"/>
        </w:rPr>
        <w:t>ervice</w:t>
      </w:r>
      <w:r w:rsidR="00737A12" w:rsidRPr="00737A12">
        <w:rPr>
          <w:rFonts w:ascii="Arial" w:hAnsi="Arial" w:cs="Arial"/>
        </w:rPr>
        <w:t xml:space="preserve"> to attend </w:t>
      </w:r>
      <w:r>
        <w:rPr>
          <w:rFonts w:ascii="Arial" w:hAnsi="Arial" w:cs="Arial"/>
        </w:rPr>
        <w:t xml:space="preserve">an </w:t>
      </w:r>
      <w:r w:rsidR="00737A12" w:rsidRPr="00737A12">
        <w:rPr>
          <w:rFonts w:ascii="Arial" w:hAnsi="Arial" w:cs="Arial"/>
        </w:rPr>
        <w:t xml:space="preserve">Aboriginal </w:t>
      </w:r>
      <w:r>
        <w:rPr>
          <w:rFonts w:ascii="Arial" w:hAnsi="Arial" w:cs="Arial"/>
        </w:rPr>
        <w:t>S</w:t>
      </w:r>
      <w:r w:rsidR="00737A12" w:rsidRPr="00737A12">
        <w:rPr>
          <w:rFonts w:ascii="Arial" w:hAnsi="Arial" w:cs="Arial"/>
        </w:rPr>
        <w:t>ervices meeting on 24</w:t>
      </w:r>
      <w:r w:rsidR="00737A12" w:rsidRPr="00737A12">
        <w:rPr>
          <w:rFonts w:ascii="Arial" w:hAnsi="Arial" w:cs="Arial"/>
          <w:vertAlign w:val="superscript"/>
        </w:rPr>
        <w:t>th</w:t>
      </w:r>
      <w:r w:rsidR="006722A7">
        <w:rPr>
          <w:rFonts w:ascii="Arial" w:hAnsi="Arial" w:cs="Arial"/>
        </w:rPr>
        <w:t xml:space="preserve"> November 2014</w:t>
      </w:r>
      <w:r>
        <w:rPr>
          <w:rFonts w:ascii="Arial" w:hAnsi="Arial" w:cs="Arial"/>
        </w:rPr>
        <w:t xml:space="preserve">, where the </w:t>
      </w:r>
      <w:r w:rsidRPr="001852DD">
        <w:rPr>
          <w:rFonts w:ascii="Arial" w:hAnsi="Arial" w:cs="Arial"/>
        </w:rPr>
        <w:t>Bioregional Assessment Programme was introduced</w:t>
      </w:r>
      <w:r w:rsidR="006722A7">
        <w:rPr>
          <w:rFonts w:ascii="Arial" w:hAnsi="Arial" w:cs="Arial"/>
        </w:rPr>
        <w:t>.</w:t>
      </w:r>
    </w:p>
    <w:p w:rsidR="002B1ED5" w:rsidRDefault="002B1ED5" w:rsidP="002B1ED5">
      <w:pPr>
        <w:pStyle w:val="ListParagraph"/>
        <w:spacing w:before="120" w:after="0" w:line="240" w:lineRule="auto"/>
        <w:ind w:left="0"/>
        <w:rPr>
          <w:rFonts w:ascii="Arial" w:hAnsi="Arial" w:cs="Arial"/>
          <w:b/>
        </w:rPr>
      </w:pPr>
    </w:p>
    <w:p w:rsidR="00D7695C" w:rsidRPr="00896C7C" w:rsidRDefault="00896C7C" w:rsidP="002B1ED5">
      <w:pPr>
        <w:pStyle w:val="ListParagraph"/>
        <w:spacing w:before="120" w:after="0" w:line="240" w:lineRule="auto"/>
        <w:ind w:left="0"/>
        <w:rPr>
          <w:rFonts w:ascii="Arial" w:hAnsi="Arial" w:cs="Arial"/>
        </w:rPr>
      </w:pPr>
      <w:r w:rsidRPr="00896C7C">
        <w:rPr>
          <w:rFonts w:ascii="Arial" w:hAnsi="Arial" w:cs="Arial"/>
          <w:b/>
        </w:rPr>
        <w:t>Dubbo</w:t>
      </w:r>
    </w:p>
    <w:p w:rsidR="000434DA" w:rsidRPr="00737A12" w:rsidRDefault="00737A12" w:rsidP="000434DA">
      <w:pPr>
        <w:pStyle w:val="ListParagraph"/>
        <w:spacing w:line="240" w:lineRule="auto"/>
        <w:ind w:left="0"/>
        <w:rPr>
          <w:rFonts w:ascii="Arial" w:hAnsi="Arial" w:cs="Arial"/>
        </w:rPr>
      </w:pPr>
      <w:r w:rsidRPr="00737A12">
        <w:rPr>
          <w:rFonts w:ascii="Arial" w:hAnsi="Arial" w:cs="Arial"/>
        </w:rPr>
        <w:t xml:space="preserve">Met </w:t>
      </w:r>
      <w:r w:rsidR="00D7695C">
        <w:rPr>
          <w:rFonts w:ascii="Arial" w:hAnsi="Arial" w:cs="Arial"/>
        </w:rPr>
        <w:t xml:space="preserve">on </w:t>
      </w:r>
      <w:r w:rsidRPr="00737A12">
        <w:rPr>
          <w:rFonts w:ascii="Arial" w:hAnsi="Arial" w:cs="Arial"/>
        </w:rPr>
        <w:t>16</w:t>
      </w:r>
      <w:r w:rsidR="00E6687D" w:rsidRPr="00E6687D">
        <w:rPr>
          <w:rFonts w:ascii="Arial" w:hAnsi="Arial" w:cs="Arial"/>
          <w:vertAlign w:val="superscript"/>
        </w:rPr>
        <w:t>th</w:t>
      </w:r>
      <w:r w:rsidR="00E6687D">
        <w:rPr>
          <w:rFonts w:ascii="Arial" w:hAnsi="Arial" w:cs="Arial"/>
        </w:rPr>
        <w:t xml:space="preserve"> </w:t>
      </w:r>
      <w:r w:rsidRPr="00737A12">
        <w:rPr>
          <w:rFonts w:ascii="Arial" w:hAnsi="Arial" w:cs="Arial"/>
        </w:rPr>
        <w:t xml:space="preserve">June </w:t>
      </w:r>
      <w:r w:rsidR="00A4030E">
        <w:rPr>
          <w:rFonts w:ascii="Arial" w:hAnsi="Arial" w:cs="Arial"/>
        </w:rPr>
        <w:t xml:space="preserve">2015 </w:t>
      </w:r>
      <w:r w:rsidRPr="00737A12">
        <w:rPr>
          <w:rFonts w:ascii="Arial" w:hAnsi="Arial" w:cs="Arial"/>
        </w:rPr>
        <w:t xml:space="preserve">with </w:t>
      </w:r>
      <w:r w:rsidR="00910FFE">
        <w:rPr>
          <w:rFonts w:ascii="Arial" w:hAnsi="Arial" w:cs="Arial"/>
        </w:rPr>
        <w:t>a senior Wiradjuri man in</w:t>
      </w:r>
      <w:r w:rsidRPr="00737A12">
        <w:rPr>
          <w:rFonts w:ascii="Arial" w:hAnsi="Arial" w:cs="Arial"/>
        </w:rPr>
        <w:t xml:space="preserve"> (Dubbo) to establish</w:t>
      </w:r>
      <w:r w:rsidR="00D7695C">
        <w:rPr>
          <w:rFonts w:ascii="Arial" w:hAnsi="Arial" w:cs="Arial"/>
        </w:rPr>
        <w:t xml:space="preserve"> the signing of the</w:t>
      </w:r>
      <w:r w:rsidRPr="00737A12">
        <w:rPr>
          <w:rFonts w:ascii="Arial" w:hAnsi="Arial" w:cs="Arial"/>
        </w:rPr>
        <w:t xml:space="preserve"> </w:t>
      </w:r>
      <w:r w:rsidR="00D7695C">
        <w:rPr>
          <w:rFonts w:ascii="Arial" w:hAnsi="Arial" w:cs="Arial"/>
        </w:rPr>
        <w:t xml:space="preserve">IUA, AWI </w:t>
      </w:r>
      <w:r w:rsidR="00910FFE">
        <w:rPr>
          <w:rFonts w:ascii="Arial" w:hAnsi="Arial" w:cs="Arial"/>
        </w:rPr>
        <w:t>received a copy of the signed IUA post that meeting, and the v</w:t>
      </w:r>
      <w:r w:rsidR="000434DA">
        <w:rPr>
          <w:rFonts w:ascii="Arial" w:hAnsi="Arial" w:cs="Arial"/>
        </w:rPr>
        <w:t xml:space="preserve">alues were </w:t>
      </w:r>
      <w:r w:rsidR="00910FFE">
        <w:rPr>
          <w:rFonts w:ascii="Arial" w:hAnsi="Arial" w:cs="Arial"/>
        </w:rPr>
        <w:t xml:space="preserve">added to the list and </w:t>
      </w:r>
      <w:r w:rsidR="000434DA">
        <w:rPr>
          <w:rFonts w:ascii="Arial" w:hAnsi="Arial" w:cs="Arial"/>
        </w:rPr>
        <w:t xml:space="preserve">identified along the Macquarie River at Wellington, Geurie and Dubbo. </w:t>
      </w:r>
    </w:p>
    <w:p w:rsidR="00D7695C" w:rsidRDefault="00D7695C" w:rsidP="00D7695C">
      <w:pPr>
        <w:pStyle w:val="ListParagraph"/>
        <w:spacing w:line="240" w:lineRule="auto"/>
        <w:ind w:left="0"/>
        <w:rPr>
          <w:rFonts w:ascii="Arial" w:hAnsi="Arial" w:cs="Arial"/>
        </w:rPr>
      </w:pPr>
    </w:p>
    <w:p w:rsidR="00737A12" w:rsidRPr="00737A12" w:rsidRDefault="00737A12" w:rsidP="002F3DCB">
      <w:pPr>
        <w:pStyle w:val="ListParagraph"/>
        <w:spacing w:after="0" w:line="240" w:lineRule="auto"/>
        <w:ind w:left="0"/>
        <w:rPr>
          <w:rFonts w:ascii="Arial" w:hAnsi="Arial" w:cs="Arial"/>
        </w:rPr>
      </w:pPr>
      <w:r w:rsidRPr="00737A12">
        <w:rPr>
          <w:rFonts w:ascii="Arial" w:hAnsi="Arial" w:cs="Arial"/>
        </w:rPr>
        <w:t xml:space="preserve">Discussed with </w:t>
      </w:r>
      <w:r w:rsidR="00910FFE">
        <w:rPr>
          <w:rFonts w:ascii="Arial" w:hAnsi="Arial" w:cs="Arial"/>
        </w:rPr>
        <w:t xml:space="preserve">the Traditional Owner who has strong connection and knowledge to the </w:t>
      </w:r>
      <w:r w:rsidRPr="00737A12">
        <w:rPr>
          <w:rFonts w:ascii="Arial" w:hAnsi="Arial" w:cs="Arial"/>
        </w:rPr>
        <w:t xml:space="preserve">Macquarie Marshes </w:t>
      </w:r>
      <w:r w:rsidR="00542849">
        <w:rPr>
          <w:rFonts w:ascii="Arial" w:hAnsi="Arial" w:cs="Arial"/>
        </w:rPr>
        <w:t xml:space="preserve">on </w:t>
      </w:r>
      <w:r w:rsidR="00D7695C">
        <w:rPr>
          <w:rFonts w:ascii="Arial" w:hAnsi="Arial" w:cs="Arial"/>
        </w:rPr>
        <w:t>17</w:t>
      </w:r>
      <w:r w:rsidR="00E6687D" w:rsidRPr="00E6687D">
        <w:rPr>
          <w:rFonts w:ascii="Arial" w:hAnsi="Arial" w:cs="Arial"/>
          <w:vertAlign w:val="superscript"/>
        </w:rPr>
        <w:t>th</w:t>
      </w:r>
      <w:r w:rsidR="00E6687D">
        <w:rPr>
          <w:rFonts w:ascii="Arial" w:hAnsi="Arial" w:cs="Arial"/>
        </w:rPr>
        <w:t xml:space="preserve"> </w:t>
      </w:r>
      <w:r w:rsidR="00D7695C">
        <w:rPr>
          <w:rFonts w:ascii="Arial" w:hAnsi="Arial" w:cs="Arial"/>
        </w:rPr>
        <w:t xml:space="preserve">June 2015 </w:t>
      </w:r>
      <w:r w:rsidRPr="00737A12">
        <w:rPr>
          <w:rFonts w:ascii="Arial" w:hAnsi="Arial" w:cs="Arial"/>
        </w:rPr>
        <w:t xml:space="preserve">to sign </w:t>
      </w:r>
      <w:r w:rsidR="00542849">
        <w:rPr>
          <w:rFonts w:ascii="Arial" w:hAnsi="Arial" w:cs="Arial"/>
        </w:rPr>
        <w:t xml:space="preserve">a </w:t>
      </w:r>
      <w:r w:rsidRPr="00737A12">
        <w:rPr>
          <w:rFonts w:ascii="Arial" w:hAnsi="Arial" w:cs="Arial"/>
        </w:rPr>
        <w:t xml:space="preserve">new </w:t>
      </w:r>
      <w:r w:rsidR="00D7695C">
        <w:rPr>
          <w:rFonts w:ascii="Arial" w:hAnsi="Arial" w:cs="Arial"/>
        </w:rPr>
        <w:t>IUA</w:t>
      </w:r>
      <w:r w:rsidRPr="00737A12">
        <w:rPr>
          <w:rFonts w:ascii="Arial" w:hAnsi="Arial" w:cs="Arial"/>
        </w:rPr>
        <w:t xml:space="preserve"> to release pre</w:t>
      </w:r>
      <w:r w:rsidR="00D7695C">
        <w:rPr>
          <w:rFonts w:ascii="Arial" w:hAnsi="Arial" w:cs="Arial"/>
        </w:rPr>
        <w:t>-</w:t>
      </w:r>
      <w:r w:rsidRPr="00737A12">
        <w:rPr>
          <w:rFonts w:ascii="Arial" w:hAnsi="Arial" w:cs="Arial"/>
        </w:rPr>
        <w:t>recorded cultural values</w:t>
      </w:r>
      <w:r w:rsidR="00D7695C">
        <w:rPr>
          <w:rFonts w:ascii="Arial" w:hAnsi="Arial" w:cs="Arial"/>
        </w:rPr>
        <w:t xml:space="preserve"> identified by the NSW Office of Water in </w:t>
      </w:r>
      <w:r w:rsidR="00896C7C">
        <w:rPr>
          <w:rFonts w:ascii="Arial" w:hAnsi="Arial" w:cs="Arial"/>
        </w:rPr>
        <w:t>previous</w:t>
      </w:r>
      <w:r w:rsidR="00D7695C">
        <w:rPr>
          <w:rFonts w:ascii="Arial" w:hAnsi="Arial" w:cs="Arial"/>
        </w:rPr>
        <w:t xml:space="preserve"> water sharing planning process but with the timeframe were unsuccessful</w:t>
      </w:r>
      <w:r w:rsidRPr="00737A12">
        <w:rPr>
          <w:rFonts w:ascii="Arial" w:hAnsi="Arial" w:cs="Arial"/>
        </w:rPr>
        <w:t>.</w:t>
      </w:r>
    </w:p>
    <w:p w:rsidR="000C1727" w:rsidRDefault="000C1727" w:rsidP="002F3DCB">
      <w:pPr>
        <w:spacing w:before="0" w:after="0" w:line="240" w:lineRule="auto"/>
      </w:pPr>
    </w:p>
    <w:p w:rsidR="00800B32" w:rsidRDefault="00737A12" w:rsidP="00D7695C">
      <w:pPr>
        <w:pStyle w:val="Heading2"/>
      </w:pPr>
      <w:bookmarkStart w:id="15" w:name="_Toc423529686"/>
      <w:r w:rsidRPr="00737A12">
        <w:t>NSW Maranoa/Balonne/Intersecting Streams</w:t>
      </w:r>
      <w:bookmarkEnd w:id="15"/>
    </w:p>
    <w:p w:rsidR="00667AB8" w:rsidRDefault="00667AB8" w:rsidP="00D7695C">
      <w:pPr>
        <w:spacing w:line="240" w:lineRule="auto"/>
        <w:rPr>
          <w:rFonts w:cs="Arial"/>
          <w:color w:val="000000"/>
          <w:shd w:val="clear" w:color="auto" w:fill="FFFFFF"/>
        </w:rPr>
      </w:pPr>
      <w:r>
        <w:rPr>
          <w:rFonts w:cs="Arial"/>
          <w:color w:val="000000"/>
          <w:shd w:val="clear" w:color="auto" w:fill="FFFFFF"/>
        </w:rPr>
        <w:t xml:space="preserve">There is only a small portion of this </w:t>
      </w:r>
      <w:r w:rsidR="00A9131B">
        <w:rPr>
          <w:rFonts w:cs="Arial"/>
          <w:color w:val="000000"/>
          <w:shd w:val="clear" w:color="auto" w:fill="FFFFFF"/>
        </w:rPr>
        <w:t>sub</w:t>
      </w:r>
      <w:r>
        <w:rPr>
          <w:rFonts w:cs="Arial"/>
          <w:color w:val="000000"/>
          <w:shd w:val="clear" w:color="auto" w:fill="FFFFFF"/>
        </w:rPr>
        <w:t>region in NSW</w:t>
      </w:r>
      <w:r w:rsidR="00496B86">
        <w:rPr>
          <w:rFonts w:cs="Arial"/>
          <w:color w:val="000000"/>
          <w:shd w:val="clear" w:color="auto" w:fill="FFFFFF"/>
        </w:rPr>
        <w:t xml:space="preserve">, with the majority of the subregion being in </w:t>
      </w:r>
      <w:r w:rsidR="00D057B6">
        <w:rPr>
          <w:rFonts w:cs="Arial"/>
          <w:color w:val="000000"/>
          <w:shd w:val="clear" w:color="auto" w:fill="FFFFFF"/>
        </w:rPr>
        <w:t>Queensland</w:t>
      </w:r>
      <w:r>
        <w:rPr>
          <w:rFonts w:cs="Arial"/>
          <w:color w:val="000000"/>
          <w:shd w:val="clear" w:color="auto" w:fill="FFFFFF"/>
        </w:rPr>
        <w:t>.</w:t>
      </w:r>
    </w:p>
    <w:p w:rsidR="00667AB8" w:rsidRPr="00667AB8" w:rsidRDefault="00667AB8" w:rsidP="00D7695C">
      <w:pPr>
        <w:pStyle w:val="Pa1"/>
        <w:spacing w:after="160" w:line="240" w:lineRule="auto"/>
        <w:rPr>
          <w:rFonts w:ascii="Arial" w:hAnsi="Arial" w:cs="Arial"/>
          <w:i/>
          <w:color w:val="000000"/>
          <w:sz w:val="22"/>
          <w:szCs w:val="22"/>
        </w:rPr>
      </w:pPr>
      <w:r w:rsidRPr="00667AB8">
        <w:rPr>
          <w:rFonts w:ascii="Arial" w:hAnsi="Arial" w:cs="Arial"/>
          <w:color w:val="000000"/>
          <w:sz w:val="22"/>
          <w:szCs w:val="22"/>
          <w:shd w:val="clear" w:color="auto" w:fill="FFFFFF"/>
        </w:rPr>
        <w:t>The Maranoa-Balonne-Condamine subregion is located predominantly within the north, central and eastern part of the Queensland Murray–Darling Basin, with a small extension into New South Wales, west of the western margins of the three other Northern Inland Catchments subregions. It spans an area of 144,890 km², extending from the headwaters of the Condamine River in the east and the Maranoa River in the north-west to floodplains of the Upper Darling Plains, where the river system fans out into a number of distributary channels, which discharge into the Barwon-Darling river system and the Narran Lakes system. The main population centres are Toowoomba, Warwick, Dalby, Chinchilla, Roma, St George and Goondiwindi.</w:t>
      </w:r>
      <w:r w:rsidRPr="00667AB8">
        <w:rPr>
          <w:rFonts w:cs="Arial"/>
          <w:color w:val="000000"/>
          <w:sz w:val="22"/>
          <w:szCs w:val="22"/>
          <w:shd w:val="clear" w:color="auto" w:fill="FFFFFF"/>
        </w:rPr>
        <w:t xml:space="preserve"> </w:t>
      </w:r>
      <w:r w:rsidRPr="00667AB8">
        <w:rPr>
          <w:rFonts w:ascii="Arial" w:hAnsi="Arial" w:cs="Arial"/>
          <w:i/>
          <w:color w:val="000000"/>
          <w:sz w:val="22"/>
          <w:szCs w:val="22"/>
        </w:rPr>
        <w:t xml:space="preserve">(Bioregional Assessment Programme: </w:t>
      </w:r>
      <w:hyperlink r:id="rId53" w:history="1">
        <w:r w:rsidRPr="00667AB8">
          <w:rPr>
            <w:rStyle w:val="Hyperlink"/>
            <w:rFonts w:cs="Arial"/>
            <w:i/>
            <w:sz w:val="22"/>
            <w:szCs w:val="22"/>
          </w:rPr>
          <w:t>www.bioregionalassessments.gov.au</w:t>
        </w:r>
      </w:hyperlink>
      <w:r w:rsidRPr="00667AB8">
        <w:rPr>
          <w:rFonts w:ascii="Arial" w:hAnsi="Arial" w:cs="Arial"/>
          <w:i/>
          <w:color w:val="000000"/>
          <w:sz w:val="22"/>
          <w:szCs w:val="22"/>
        </w:rPr>
        <w:t xml:space="preserve">) </w:t>
      </w:r>
    </w:p>
    <w:p w:rsidR="00667AB8" w:rsidRDefault="00961852" w:rsidP="00D7695C">
      <w:pPr>
        <w:spacing w:line="240" w:lineRule="auto"/>
        <w:jc w:val="center"/>
      </w:pPr>
      <w:r>
        <w:rPr>
          <w:noProof/>
          <w:lang w:eastAsia="en-AU"/>
        </w:rPr>
        <w:drawing>
          <wp:inline distT="0" distB="0" distL="0" distR="0">
            <wp:extent cx="4636649" cy="3600000"/>
            <wp:effectExtent l="19050" t="0" r="0" b="0"/>
            <wp:docPr id="8" name="Picture 8" descr="http://www.bioregionalassessments.gov.au/images/maps/zoom-nic-m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8" descr="http://www.bioregionalassessments.gov.au/images/maps/zoom-nic-mbc.png"/>
                    <pic:cNvPicPr>
                      <a:picLocks noChangeAspect="1" noChangeArrowheads="1"/>
                    </pic:cNvPicPr>
                  </pic:nvPicPr>
                  <pic:blipFill>
                    <a:blip r:embed="rId54" r:link="rId39" cstate="print"/>
                    <a:srcRect/>
                    <a:stretch>
                      <a:fillRect/>
                    </a:stretch>
                  </pic:blipFill>
                  <pic:spPr bwMode="auto">
                    <a:xfrm>
                      <a:off x="0" y="0"/>
                      <a:ext cx="4636649" cy="3600000"/>
                    </a:xfrm>
                    <a:prstGeom prst="rect">
                      <a:avLst/>
                    </a:prstGeom>
                    <a:noFill/>
                    <a:ln w="9525">
                      <a:noFill/>
                      <a:miter lim="800000"/>
                      <a:headEnd/>
                      <a:tailEnd/>
                    </a:ln>
                  </pic:spPr>
                </pic:pic>
              </a:graphicData>
            </a:graphic>
          </wp:inline>
        </w:drawing>
      </w:r>
    </w:p>
    <w:p w:rsidR="00667AB8" w:rsidRPr="00DB0BBA" w:rsidRDefault="00667AB8" w:rsidP="001852DD">
      <w:pPr>
        <w:spacing w:before="0" w:after="0" w:line="240" w:lineRule="auto"/>
        <w:rPr>
          <w:rFonts w:cs="Arial"/>
          <w:i/>
          <w:color w:val="000000"/>
          <w:szCs w:val="22"/>
        </w:rPr>
      </w:pPr>
      <w:r w:rsidRPr="0009732A">
        <w:rPr>
          <w:b/>
        </w:rPr>
        <w:t xml:space="preserve">Figure </w:t>
      </w:r>
      <w:r>
        <w:rPr>
          <w:b/>
        </w:rPr>
        <w:t>2</w:t>
      </w:r>
      <w:r w:rsidRPr="0009732A">
        <w:rPr>
          <w:b/>
        </w:rPr>
        <w:t>.</w:t>
      </w:r>
      <w:r w:rsidRPr="0009732A">
        <w:t xml:space="preserve"> The </w:t>
      </w:r>
      <w:r>
        <w:t>Maranoa</w:t>
      </w:r>
      <w:r w:rsidR="00A25703">
        <w:t>-Balonne-Condamine</w:t>
      </w:r>
      <w:r w:rsidRPr="0009732A">
        <w:t xml:space="preserve"> </w:t>
      </w:r>
      <w:r w:rsidR="00A25703">
        <w:t>sub</w:t>
      </w:r>
      <w:r w:rsidR="00A25703" w:rsidRPr="0009732A">
        <w:t xml:space="preserve">region </w:t>
      </w:r>
      <w:r w:rsidRPr="0009732A">
        <w:t xml:space="preserve">of the Bioregional Assessment </w:t>
      </w:r>
      <w:r w:rsidR="00A25703">
        <w:t>P</w:t>
      </w:r>
      <w:r w:rsidRPr="0009732A">
        <w:t>rogram</w:t>
      </w:r>
      <w:r w:rsidR="00A25703">
        <w:t>me</w:t>
      </w:r>
      <w:r w:rsidR="001852DD">
        <w:t xml:space="preserve"> </w:t>
      </w:r>
      <w:r>
        <w:rPr>
          <w:rFonts w:cs="Arial"/>
          <w:i/>
          <w:color w:val="000000"/>
          <w:szCs w:val="22"/>
        </w:rPr>
        <w:t>(</w:t>
      </w:r>
      <w:r w:rsidRPr="00DB0BBA">
        <w:rPr>
          <w:rFonts w:cs="Arial"/>
          <w:i/>
          <w:color w:val="000000"/>
          <w:szCs w:val="22"/>
        </w:rPr>
        <w:t xml:space="preserve">Bioregional Assessment Programme: </w:t>
      </w:r>
      <w:hyperlink r:id="rId55" w:history="1">
        <w:r w:rsidRPr="00DB0BBA">
          <w:rPr>
            <w:rStyle w:val="Hyperlink"/>
            <w:rFonts w:cs="Arial"/>
            <w:i/>
            <w:sz w:val="22"/>
            <w:szCs w:val="22"/>
          </w:rPr>
          <w:t>www.bioregionalassessments.gov.au</w:t>
        </w:r>
      </w:hyperlink>
      <w:r>
        <w:rPr>
          <w:rFonts w:cs="Arial"/>
          <w:i/>
          <w:color w:val="000000"/>
          <w:szCs w:val="22"/>
        </w:rPr>
        <w:t>)</w:t>
      </w:r>
      <w:r w:rsidRPr="00DB0BBA">
        <w:rPr>
          <w:rFonts w:cs="Arial"/>
          <w:i/>
          <w:color w:val="000000"/>
          <w:szCs w:val="22"/>
        </w:rPr>
        <w:t xml:space="preserve"> </w:t>
      </w:r>
    </w:p>
    <w:p w:rsidR="000C1727" w:rsidRDefault="000C1727"/>
    <w:p w:rsidR="00BA4EF9" w:rsidRDefault="00BA4EF9">
      <w:pPr>
        <w:spacing w:before="0" w:after="0" w:line="240" w:lineRule="auto"/>
        <w:rPr>
          <w:rFonts w:eastAsia="Arial" w:cs="Arial"/>
          <w:b/>
          <w:bCs/>
          <w:color w:val="0091CC"/>
          <w:szCs w:val="22"/>
        </w:rPr>
      </w:pPr>
      <w:bookmarkStart w:id="16" w:name="_Toc423529687"/>
      <w:r>
        <w:br w:type="page"/>
      </w:r>
    </w:p>
    <w:p w:rsidR="00802000" w:rsidRPr="006561CD" w:rsidRDefault="006561CD" w:rsidP="00D7695C">
      <w:pPr>
        <w:pStyle w:val="Heading3"/>
      </w:pPr>
      <w:r w:rsidRPr="006561CD">
        <w:lastRenderedPageBreak/>
        <w:t>Community Engagement</w:t>
      </w:r>
      <w:bookmarkEnd w:id="16"/>
    </w:p>
    <w:p w:rsidR="00910FFE" w:rsidRDefault="00910FFE" w:rsidP="00910FFE">
      <w:pPr>
        <w:spacing w:line="240" w:lineRule="auto"/>
        <w:rPr>
          <w:rFonts w:cs="Arial"/>
          <w:color w:val="222222"/>
          <w:shd w:val="clear" w:color="auto" w:fill="FFFFFF"/>
        </w:rPr>
      </w:pPr>
      <w:r>
        <w:rPr>
          <w:rFonts w:cs="Arial"/>
          <w:color w:val="222222"/>
          <w:shd w:val="clear" w:color="auto" w:fill="FFFFFF"/>
        </w:rPr>
        <w:t xml:space="preserve">Due to </w:t>
      </w:r>
      <w:r w:rsidRPr="009A2F63">
        <w:rPr>
          <w:rFonts w:cs="Arial"/>
          <w:color w:val="222222"/>
          <w:shd w:val="clear" w:color="auto" w:fill="FFFFFF"/>
        </w:rPr>
        <w:t>time and/or resource</w:t>
      </w:r>
      <w:r>
        <w:rPr>
          <w:rFonts w:cs="Arial"/>
          <w:color w:val="222222"/>
          <w:shd w:val="clear" w:color="auto" w:fill="FFFFFF"/>
        </w:rPr>
        <w:t xml:space="preserve"> constraints, AWI began the engagement process but was unable to collect any values for this bioregion</w:t>
      </w:r>
      <w:r w:rsidRPr="009A2F63">
        <w:rPr>
          <w:rFonts w:cs="Arial"/>
          <w:color w:val="222222"/>
          <w:shd w:val="clear" w:color="auto" w:fill="FFFFFF"/>
        </w:rPr>
        <w:t> with</w:t>
      </w:r>
      <w:r>
        <w:rPr>
          <w:rFonts w:cs="Arial"/>
          <w:color w:val="222222"/>
          <w:shd w:val="clear" w:color="auto" w:fill="FFFFFF"/>
        </w:rPr>
        <w:t>in the Bioregional Assessment Programme timeframes</w:t>
      </w:r>
      <w:r w:rsidRPr="009A2F63">
        <w:rPr>
          <w:rFonts w:cs="Arial"/>
          <w:color w:val="222222"/>
          <w:shd w:val="clear" w:color="auto" w:fill="FFFFFF"/>
        </w:rPr>
        <w:t>.</w:t>
      </w:r>
    </w:p>
    <w:p w:rsidR="001852DD" w:rsidRPr="00667AB8" w:rsidRDefault="001852DD" w:rsidP="001852DD">
      <w:pPr>
        <w:spacing w:after="0" w:line="240" w:lineRule="auto"/>
        <w:rPr>
          <w:rFonts w:cs="Arial"/>
          <w:b/>
        </w:rPr>
      </w:pPr>
      <w:r w:rsidRPr="00667AB8">
        <w:rPr>
          <w:rFonts w:cs="Arial"/>
          <w:b/>
        </w:rPr>
        <w:t>Walgett</w:t>
      </w:r>
    </w:p>
    <w:p w:rsidR="001852DD" w:rsidRDefault="001852DD" w:rsidP="001852DD">
      <w:pPr>
        <w:pStyle w:val="ListParagraph"/>
        <w:spacing w:line="240" w:lineRule="auto"/>
        <w:ind w:left="0"/>
        <w:rPr>
          <w:rFonts w:cs="Arial"/>
          <w:b/>
          <w:u w:val="single"/>
        </w:rPr>
      </w:pPr>
      <w:r>
        <w:rPr>
          <w:rFonts w:ascii="Arial" w:hAnsi="Arial" w:cs="Arial"/>
        </w:rPr>
        <w:t xml:space="preserve">Dharriwa Elders Group raised the issue of being paid for their services following </w:t>
      </w:r>
      <w:r w:rsidR="00461644">
        <w:rPr>
          <w:rFonts w:ascii="Arial" w:hAnsi="Arial" w:cs="Arial"/>
        </w:rPr>
        <w:t>a</w:t>
      </w:r>
      <w:r>
        <w:rPr>
          <w:rFonts w:ascii="Arial" w:hAnsi="Arial" w:cs="Arial"/>
        </w:rPr>
        <w:t xml:space="preserve"> recent Murray </w:t>
      </w:r>
      <w:r w:rsidR="000A1B5B">
        <w:rPr>
          <w:rFonts w:ascii="Arial" w:hAnsi="Arial" w:cs="Arial"/>
        </w:rPr>
        <w:t xml:space="preserve">Darling </w:t>
      </w:r>
      <w:r>
        <w:rPr>
          <w:rFonts w:ascii="Arial" w:hAnsi="Arial" w:cs="Arial"/>
        </w:rPr>
        <w:t xml:space="preserve">Basin Authority (MDBA) process. Dharriwa Elders Group indicated that may seek to contact the Department of the Environment directly with regard to the </w:t>
      </w:r>
      <w:r w:rsidRPr="004D65F5">
        <w:rPr>
          <w:rFonts w:ascii="Arial" w:hAnsi="Arial" w:cs="Arial"/>
        </w:rPr>
        <w:t>Bioregional Assessment Programme</w:t>
      </w:r>
      <w:r>
        <w:rPr>
          <w:rFonts w:ascii="Arial" w:hAnsi="Arial" w:cs="Arial"/>
        </w:rPr>
        <w:t>.</w:t>
      </w:r>
      <w:r w:rsidR="00A1763B">
        <w:rPr>
          <w:rFonts w:ascii="Arial" w:hAnsi="Arial" w:cs="Arial"/>
        </w:rPr>
        <w:t xml:space="preserve"> </w:t>
      </w:r>
      <w:r w:rsidRPr="00412841">
        <w:rPr>
          <w:rFonts w:ascii="Arial" w:hAnsi="Arial" w:cs="Arial"/>
        </w:rPr>
        <w:t xml:space="preserve">AWI met with Walgett </w:t>
      </w:r>
      <w:r>
        <w:rPr>
          <w:rFonts w:ascii="Arial" w:hAnsi="Arial" w:cs="Arial"/>
        </w:rPr>
        <w:t>Local Aboriginal Land Council</w:t>
      </w:r>
      <w:r w:rsidRPr="00412841">
        <w:rPr>
          <w:rFonts w:ascii="Arial" w:hAnsi="Arial" w:cs="Arial"/>
        </w:rPr>
        <w:t xml:space="preserve"> CEO 25</w:t>
      </w:r>
      <w:r w:rsidRPr="00412841">
        <w:rPr>
          <w:rFonts w:ascii="Arial" w:hAnsi="Arial" w:cs="Arial"/>
          <w:vertAlign w:val="superscript"/>
        </w:rPr>
        <w:t>th</w:t>
      </w:r>
      <w:r w:rsidRPr="00412841">
        <w:rPr>
          <w:rFonts w:ascii="Arial" w:hAnsi="Arial" w:cs="Arial"/>
        </w:rPr>
        <w:t xml:space="preserve"> February 2015, leaving brochures for the Executive Committee</w:t>
      </w:r>
      <w:r>
        <w:rPr>
          <w:rFonts w:ascii="Arial" w:hAnsi="Arial" w:cs="Arial"/>
        </w:rPr>
        <w:t>,</w:t>
      </w:r>
      <w:r w:rsidRPr="00412841">
        <w:rPr>
          <w:rFonts w:ascii="Arial" w:hAnsi="Arial" w:cs="Arial"/>
        </w:rPr>
        <w:t xml:space="preserve"> whose next meeting is on the 24</w:t>
      </w:r>
      <w:r w:rsidRPr="00412841">
        <w:rPr>
          <w:rFonts w:ascii="Arial" w:hAnsi="Arial" w:cs="Arial"/>
          <w:vertAlign w:val="superscript"/>
        </w:rPr>
        <w:t>th</w:t>
      </w:r>
      <w:r w:rsidRPr="00412841">
        <w:rPr>
          <w:rFonts w:ascii="Arial" w:hAnsi="Arial" w:cs="Arial"/>
        </w:rPr>
        <w:t xml:space="preserve"> March</w:t>
      </w:r>
      <w:r>
        <w:rPr>
          <w:rFonts w:ascii="Arial" w:hAnsi="Arial" w:cs="Arial"/>
        </w:rPr>
        <w:t xml:space="preserve"> 2015</w:t>
      </w:r>
      <w:r w:rsidRPr="00412841">
        <w:rPr>
          <w:rFonts w:ascii="Arial" w:hAnsi="Arial" w:cs="Arial"/>
        </w:rPr>
        <w:t>.</w:t>
      </w:r>
    </w:p>
    <w:p w:rsidR="00802000" w:rsidRPr="00802000" w:rsidRDefault="00802000" w:rsidP="00D7695C">
      <w:pPr>
        <w:pStyle w:val="ListParagraph"/>
        <w:spacing w:line="240" w:lineRule="auto"/>
        <w:ind w:left="0"/>
        <w:rPr>
          <w:rFonts w:ascii="Arial" w:hAnsi="Arial" w:cs="Arial"/>
        </w:rPr>
      </w:pPr>
    </w:p>
    <w:p w:rsidR="00496B86" w:rsidRPr="006561CD" w:rsidRDefault="00496B86" w:rsidP="00496B86">
      <w:pPr>
        <w:pStyle w:val="ListParagraph"/>
        <w:spacing w:line="240" w:lineRule="auto"/>
        <w:ind w:left="0"/>
        <w:rPr>
          <w:rFonts w:ascii="Arial" w:hAnsi="Arial" w:cs="Arial"/>
          <w:b/>
        </w:rPr>
      </w:pPr>
      <w:r w:rsidRPr="006561CD">
        <w:rPr>
          <w:rFonts w:ascii="Arial" w:hAnsi="Arial" w:cs="Arial"/>
          <w:b/>
        </w:rPr>
        <w:t>Weilmoringle</w:t>
      </w:r>
    </w:p>
    <w:p w:rsidR="00496B86" w:rsidRDefault="001852DD" w:rsidP="00496B86">
      <w:pPr>
        <w:pStyle w:val="ListParagraph"/>
        <w:spacing w:line="240" w:lineRule="auto"/>
        <w:ind w:left="0"/>
        <w:rPr>
          <w:rFonts w:ascii="Arial" w:hAnsi="Arial" w:cs="Arial"/>
        </w:rPr>
      </w:pPr>
      <w:r>
        <w:rPr>
          <w:rFonts w:ascii="Arial" w:hAnsi="Arial" w:cs="Arial"/>
        </w:rPr>
        <w:t>On 5</w:t>
      </w:r>
      <w:r w:rsidRPr="001852DD">
        <w:rPr>
          <w:rFonts w:ascii="Arial" w:hAnsi="Arial" w:cs="Arial"/>
          <w:vertAlign w:val="superscript"/>
        </w:rPr>
        <w:t>th</w:t>
      </w:r>
      <w:r>
        <w:rPr>
          <w:rFonts w:ascii="Arial" w:hAnsi="Arial" w:cs="Arial"/>
        </w:rPr>
        <w:t xml:space="preserve"> March 2015 - t</w:t>
      </w:r>
      <w:r w:rsidR="00496B86">
        <w:rPr>
          <w:rFonts w:ascii="Arial" w:hAnsi="Arial" w:cs="Arial"/>
        </w:rPr>
        <w:t xml:space="preserve">he AWI met with </w:t>
      </w:r>
      <w:r w:rsidR="00496B86" w:rsidRPr="00073FD7">
        <w:rPr>
          <w:rFonts w:ascii="Arial" w:hAnsi="Arial" w:cs="Arial"/>
        </w:rPr>
        <w:t>Weilmoringle</w:t>
      </w:r>
      <w:r w:rsidR="00496B86">
        <w:rPr>
          <w:rFonts w:ascii="Arial" w:hAnsi="Arial" w:cs="Arial"/>
        </w:rPr>
        <w:t xml:space="preserve"> </w:t>
      </w:r>
      <w:r w:rsidR="00910FFE">
        <w:rPr>
          <w:rFonts w:ascii="Arial" w:hAnsi="Arial" w:cs="Arial"/>
        </w:rPr>
        <w:t>Local Aboriginal Land Council</w:t>
      </w:r>
      <w:r w:rsidR="00910FFE" w:rsidRPr="00073FD7">
        <w:rPr>
          <w:rFonts w:ascii="Arial" w:hAnsi="Arial" w:cs="Arial"/>
        </w:rPr>
        <w:t xml:space="preserve"> </w:t>
      </w:r>
      <w:r w:rsidR="00496B86">
        <w:rPr>
          <w:rFonts w:ascii="Arial" w:hAnsi="Arial" w:cs="Arial"/>
        </w:rPr>
        <w:t xml:space="preserve">and were invited to return to the community for targeted discussions with additional representatives. The AWI are negotiating a date to return. </w:t>
      </w:r>
    </w:p>
    <w:p w:rsidR="000A1B5B" w:rsidRDefault="000A1B5B" w:rsidP="00496B86">
      <w:pPr>
        <w:pStyle w:val="ListParagraph"/>
        <w:spacing w:line="240" w:lineRule="auto"/>
        <w:ind w:left="0"/>
        <w:rPr>
          <w:rFonts w:ascii="Arial" w:hAnsi="Arial" w:cs="Arial"/>
        </w:rPr>
      </w:pPr>
    </w:p>
    <w:p w:rsidR="00496B86" w:rsidRPr="006561CD" w:rsidRDefault="00496B86" w:rsidP="00496B86">
      <w:pPr>
        <w:pStyle w:val="ListParagraph"/>
        <w:spacing w:line="240" w:lineRule="auto"/>
        <w:ind w:left="0"/>
        <w:rPr>
          <w:rFonts w:ascii="Arial" w:hAnsi="Arial" w:cs="Arial"/>
          <w:b/>
        </w:rPr>
      </w:pPr>
      <w:r w:rsidRPr="006561CD">
        <w:rPr>
          <w:rFonts w:ascii="Arial" w:hAnsi="Arial" w:cs="Arial"/>
          <w:b/>
        </w:rPr>
        <w:t>Brewarrina</w:t>
      </w:r>
    </w:p>
    <w:p w:rsidR="00496B86" w:rsidRPr="008B4A0B" w:rsidRDefault="001852DD" w:rsidP="00496B86">
      <w:pPr>
        <w:pStyle w:val="ListParagraph"/>
        <w:spacing w:line="240" w:lineRule="auto"/>
        <w:ind w:left="0"/>
        <w:rPr>
          <w:rFonts w:ascii="Arial" w:hAnsi="Arial" w:cs="Arial"/>
        </w:rPr>
      </w:pPr>
      <w:r>
        <w:rPr>
          <w:rFonts w:ascii="Arial" w:hAnsi="Arial" w:cs="Arial"/>
        </w:rPr>
        <w:t xml:space="preserve">On </w:t>
      </w:r>
      <w:r w:rsidR="00844CA9" w:rsidRPr="008B4A0B">
        <w:rPr>
          <w:rFonts w:ascii="Arial" w:hAnsi="Arial" w:cs="Arial"/>
        </w:rPr>
        <w:t>6</w:t>
      </w:r>
      <w:r w:rsidR="00844CA9" w:rsidRPr="008B4A0B">
        <w:rPr>
          <w:rFonts w:ascii="Arial" w:hAnsi="Arial" w:cs="Arial"/>
          <w:vertAlign w:val="superscript"/>
        </w:rPr>
        <w:t>th</w:t>
      </w:r>
      <w:r w:rsidR="00844CA9" w:rsidRPr="008B4A0B">
        <w:rPr>
          <w:rFonts w:ascii="Arial" w:hAnsi="Arial" w:cs="Arial"/>
        </w:rPr>
        <w:t xml:space="preserve"> </w:t>
      </w:r>
      <w:r w:rsidR="00496B86" w:rsidRPr="008B4A0B">
        <w:rPr>
          <w:rFonts w:ascii="Arial" w:hAnsi="Arial" w:cs="Arial"/>
        </w:rPr>
        <w:t xml:space="preserve">March </w:t>
      </w:r>
      <w:r w:rsidR="00496B86">
        <w:rPr>
          <w:rFonts w:ascii="Arial" w:hAnsi="Arial" w:cs="Arial"/>
        </w:rPr>
        <w:t xml:space="preserve">2015 the AWI </w:t>
      </w:r>
      <w:r w:rsidR="00496B86" w:rsidRPr="008B4A0B">
        <w:rPr>
          <w:rFonts w:ascii="Arial" w:hAnsi="Arial" w:cs="Arial"/>
        </w:rPr>
        <w:t xml:space="preserve">met </w:t>
      </w:r>
      <w:r>
        <w:rPr>
          <w:rFonts w:ascii="Arial" w:hAnsi="Arial" w:cs="Arial"/>
        </w:rPr>
        <w:t xml:space="preserve">with CEO of </w:t>
      </w:r>
      <w:r w:rsidR="00496B86" w:rsidRPr="008B4A0B">
        <w:rPr>
          <w:rFonts w:ascii="Arial" w:hAnsi="Arial" w:cs="Arial"/>
        </w:rPr>
        <w:t xml:space="preserve">Brewarrina </w:t>
      </w:r>
      <w:r w:rsidR="00910FFE">
        <w:rPr>
          <w:rFonts w:ascii="Arial" w:hAnsi="Arial" w:cs="Arial"/>
        </w:rPr>
        <w:t>Local Aboriginal Land Council</w:t>
      </w:r>
      <w:r w:rsidR="00496B86" w:rsidRPr="008B4A0B">
        <w:rPr>
          <w:rFonts w:ascii="Arial" w:hAnsi="Arial" w:cs="Arial"/>
        </w:rPr>
        <w:t xml:space="preserve"> and </w:t>
      </w:r>
      <w:r w:rsidR="00496B86">
        <w:rPr>
          <w:rFonts w:ascii="Arial" w:hAnsi="Arial" w:cs="Arial"/>
        </w:rPr>
        <w:t>discussed</w:t>
      </w:r>
      <w:r w:rsidR="00496B86" w:rsidRPr="008B4A0B">
        <w:rPr>
          <w:rFonts w:ascii="Arial" w:hAnsi="Arial" w:cs="Arial"/>
        </w:rPr>
        <w:t xml:space="preserve"> with </w:t>
      </w:r>
      <w:r>
        <w:rPr>
          <w:rFonts w:ascii="Arial" w:hAnsi="Arial" w:cs="Arial"/>
        </w:rPr>
        <w:t>how AWI could best liaise with the community and present water sharing planning and Bioregional Assessment Programme</w:t>
      </w:r>
      <w:r w:rsidR="00496B86" w:rsidRPr="008B4A0B">
        <w:rPr>
          <w:rFonts w:ascii="Arial" w:hAnsi="Arial" w:cs="Arial"/>
        </w:rPr>
        <w:t xml:space="preserve"> in the future.</w:t>
      </w:r>
      <w:r w:rsidR="00496B86">
        <w:rPr>
          <w:rFonts w:ascii="Arial" w:hAnsi="Arial" w:cs="Arial"/>
        </w:rPr>
        <w:t xml:space="preserve"> A workshop was discussed for </w:t>
      </w:r>
      <w:r w:rsidR="00E6687D">
        <w:rPr>
          <w:rFonts w:ascii="Arial" w:hAnsi="Arial" w:cs="Arial"/>
        </w:rPr>
        <w:t xml:space="preserve">mid </w:t>
      </w:r>
      <w:r w:rsidR="00496B86">
        <w:rPr>
          <w:rFonts w:ascii="Arial" w:hAnsi="Arial" w:cs="Arial"/>
        </w:rPr>
        <w:t xml:space="preserve">June 2015 however was postponed </w:t>
      </w:r>
      <w:r>
        <w:rPr>
          <w:rFonts w:ascii="Arial" w:hAnsi="Arial" w:cs="Arial"/>
        </w:rPr>
        <w:t>and a</w:t>
      </w:r>
      <w:r w:rsidR="00496B86">
        <w:rPr>
          <w:rFonts w:ascii="Arial" w:hAnsi="Arial" w:cs="Arial"/>
        </w:rPr>
        <w:t xml:space="preserve"> future date is yet to be identified. </w:t>
      </w:r>
    </w:p>
    <w:p w:rsidR="002F3DCB" w:rsidRPr="00667AB8" w:rsidRDefault="002F3DCB" w:rsidP="002F3DCB">
      <w:pPr>
        <w:spacing w:after="0" w:line="240" w:lineRule="auto"/>
        <w:rPr>
          <w:rFonts w:cs="Arial"/>
          <w:b/>
        </w:rPr>
      </w:pPr>
      <w:r w:rsidRPr="00667AB8">
        <w:rPr>
          <w:rFonts w:cs="Arial"/>
          <w:b/>
        </w:rPr>
        <w:t>Lightning Ridge</w:t>
      </w:r>
    </w:p>
    <w:p w:rsidR="002F3DCB" w:rsidRPr="00182D51" w:rsidRDefault="002F3DCB" w:rsidP="00BA4EF9">
      <w:pPr>
        <w:shd w:val="clear" w:color="auto" w:fill="FFFFFF"/>
        <w:spacing w:before="0" w:after="0" w:line="240" w:lineRule="auto"/>
        <w:rPr>
          <w:rFonts w:cs="Arial"/>
          <w:color w:val="000000"/>
          <w:szCs w:val="22"/>
          <w:lang w:eastAsia="en-AU"/>
        </w:rPr>
      </w:pPr>
      <w:r w:rsidRPr="00182D51">
        <w:rPr>
          <w:rFonts w:cs="Arial"/>
          <w:color w:val="000000"/>
          <w:szCs w:val="22"/>
          <w:lang w:eastAsia="en-AU"/>
        </w:rPr>
        <w:t>The Lightning Ridge Local Aboriginal Land Council has not responded to attempts to get back in contact with</w:t>
      </w:r>
      <w:r>
        <w:rPr>
          <w:rFonts w:cs="Arial"/>
          <w:color w:val="000000"/>
          <w:szCs w:val="22"/>
          <w:lang w:eastAsia="en-AU"/>
        </w:rPr>
        <w:t xml:space="preserve"> the AWI.</w:t>
      </w:r>
    </w:p>
    <w:p w:rsidR="000C1727" w:rsidRDefault="000C1727"/>
    <w:p w:rsidR="00BA4EF9" w:rsidRDefault="00BA4EF9">
      <w:pPr>
        <w:spacing w:before="0" w:after="0" w:line="240" w:lineRule="auto"/>
        <w:rPr>
          <w:rFonts w:eastAsia="Arial" w:cs="Arial"/>
          <w:b/>
          <w:color w:val="0091CC"/>
          <w:sz w:val="24"/>
          <w:szCs w:val="24"/>
        </w:rPr>
      </w:pPr>
      <w:bookmarkStart w:id="17" w:name="_Toc423529688"/>
      <w:r>
        <w:br w:type="page"/>
      </w:r>
    </w:p>
    <w:p w:rsidR="00B568D7" w:rsidRPr="00B568D7" w:rsidRDefault="00B568D7" w:rsidP="00D7695C">
      <w:pPr>
        <w:pStyle w:val="Heading2"/>
      </w:pPr>
      <w:r w:rsidRPr="00B568D7">
        <w:lastRenderedPageBreak/>
        <w:t>Sydney Basin Bioregion</w:t>
      </w:r>
      <w:bookmarkEnd w:id="17"/>
    </w:p>
    <w:p w:rsidR="006206B3" w:rsidRPr="006206B3" w:rsidRDefault="006206B3" w:rsidP="00D7695C">
      <w:pPr>
        <w:shd w:val="clear" w:color="auto" w:fill="FFFFFF"/>
        <w:spacing w:before="0" w:after="100" w:afterAutospacing="1" w:line="240" w:lineRule="auto"/>
        <w:rPr>
          <w:rFonts w:cs="Arial"/>
          <w:color w:val="000000"/>
          <w:szCs w:val="22"/>
          <w:lang w:eastAsia="en-AU"/>
        </w:rPr>
      </w:pPr>
      <w:r w:rsidRPr="006206B3">
        <w:rPr>
          <w:rFonts w:cs="Arial"/>
          <w:color w:val="000000"/>
          <w:szCs w:val="22"/>
          <w:lang w:eastAsia="en-AU"/>
        </w:rPr>
        <w:t>The Sydney Basin bioregion covers an area of approximately 25,000 km</w:t>
      </w:r>
      <w:r w:rsidRPr="006206B3">
        <w:rPr>
          <w:rFonts w:cs="Arial"/>
          <w:color w:val="000000"/>
          <w:szCs w:val="22"/>
          <w:vertAlign w:val="superscript"/>
          <w:lang w:eastAsia="en-AU"/>
        </w:rPr>
        <w:t>2</w:t>
      </w:r>
      <w:r w:rsidRPr="006206B3">
        <w:rPr>
          <w:rFonts w:cs="Arial"/>
          <w:color w:val="000000"/>
          <w:szCs w:val="22"/>
          <w:lang w:eastAsia="en-AU"/>
        </w:rPr>
        <w:t>. It adjoins the Northern Sydney Basin bioregion, and extends from Cooks Gap and the Putty River in the north to Durras on the south coast of New South Wales.</w:t>
      </w:r>
    </w:p>
    <w:p w:rsidR="006206B3" w:rsidRPr="006206B3" w:rsidRDefault="006206B3" w:rsidP="00D7695C">
      <w:pPr>
        <w:shd w:val="clear" w:color="auto" w:fill="FFFFFF"/>
        <w:spacing w:before="0" w:after="100" w:afterAutospacing="1" w:line="240" w:lineRule="auto"/>
        <w:rPr>
          <w:rFonts w:cs="Arial"/>
          <w:color w:val="000000"/>
          <w:szCs w:val="22"/>
          <w:lang w:eastAsia="en-AU"/>
        </w:rPr>
      </w:pPr>
      <w:r w:rsidRPr="006206B3">
        <w:rPr>
          <w:rFonts w:cs="Arial"/>
          <w:color w:val="000000"/>
          <w:szCs w:val="22"/>
          <w:lang w:eastAsia="en-AU"/>
        </w:rPr>
        <w:t>The Sydney Basin bioregion spans 74 local government areas and includes Australia’s largest city, Sydney, as well as the cities and towns of Wollongong, Ulladulla and Lithgow.</w:t>
      </w:r>
      <w:r>
        <w:rPr>
          <w:rFonts w:cs="Arial"/>
          <w:color w:val="000000"/>
          <w:szCs w:val="22"/>
          <w:lang w:eastAsia="en-AU"/>
        </w:rPr>
        <w:t xml:space="preserve"> </w:t>
      </w:r>
      <w:r w:rsidRPr="006206B3">
        <w:rPr>
          <w:rFonts w:cs="Arial"/>
          <w:color w:val="000000"/>
          <w:szCs w:val="22"/>
          <w:lang w:eastAsia="en-AU"/>
        </w:rPr>
        <w:t>It includes significant parts of the Blue Mountains, Wollemi and Moreton national parks.</w:t>
      </w:r>
    </w:p>
    <w:p w:rsidR="006206B3" w:rsidRPr="00DB0BBA" w:rsidRDefault="006206B3" w:rsidP="00D7695C">
      <w:pPr>
        <w:pStyle w:val="Pa1"/>
        <w:spacing w:after="160" w:line="240" w:lineRule="auto"/>
        <w:rPr>
          <w:rFonts w:ascii="Arial" w:hAnsi="Arial" w:cs="Arial"/>
          <w:i/>
          <w:color w:val="000000"/>
          <w:sz w:val="22"/>
          <w:szCs w:val="22"/>
        </w:rPr>
      </w:pPr>
      <w:r w:rsidRPr="006206B3">
        <w:rPr>
          <w:rFonts w:ascii="Arial" w:hAnsi="Arial" w:cs="Arial"/>
          <w:color w:val="000000"/>
          <w:sz w:val="22"/>
          <w:szCs w:val="22"/>
        </w:rPr>
        <w:t>Major rivers in the Sydney Basin bioregion include the Hawkesbury River and its main tributary the Nepean River, as well as the Georges River and the Shoalhaven River.  Other water resources in the bioregion include the Parramatta, Cooks, Woronora, Cataract, Cordeaux, Avon, and Kangaroo rivers, and the Burragorang, Burrill and Conjola lakes.</w:t>
      </w:r>
      <w:r>
        <w:rPr>
          <w:rFonts w:cs="Arial"/>
          <w:color w:val="000000"/>
          <w:szCs w:val="22"/>
        </w:rPr>
        <w:t xml:space="preserve"> </w:t>
      </w:r>
      <w:r>
        <w:rPr>
          <w:rFonts w:ascii="Arial" w:hAnsi="Arial" w:cs="Arial"/>
          <w:i/>
          <w:color w:val="000000"/>
          <w:sz w:val="22"/>
          <w:szCs w:val="22"/>
        </w:rPr>
        <w:t>(</w:t>
      </w:r>
      <w:r w:rsidRPr="00DB0BBA">
        <w:rPr>
          <w:rFonts w:ascii="Arial" w:hAnsi="Arial" w:cs="Arial"/>
          <w:i/>
          <w:color w:val="000000"/>
          <w:sz w:val="22"/>
          <w:szCs w:val="22"/>
        </w:rPr>
        <w:t xml:space="preserve">Bioregional Assessment Programme: </w:t>
      </w:r>
      <w:hyperlink r:id="rId56" w:history="1">
        <w:r w:rsidRPr="00DB0BBA">
          <w:rPr>
            <w:rStyle w:val="Hyperlink"/>
            <w:rFonts w:cs="Arial"/>
            <w:i/>
            <w:sz w:val="22"/>
            <w:szCs w:val="22"/>
          </w:rPr>
          <w:t>www.bioregionalassessments.gov.au</w:t>
        </w:r>
      </w:hyperlink>
      <w:r>
        <w:rPr>
          <w:rFonts w:ascii="Arial" w:hAnsi="Arial" w:cs="Arial"/>
          <w:i/>
          <w:color w:val="000000"/>
          <w:sz w:val="22"/>
          <w:szCs w:val="22"/>
        </w:rPr>
        <w:t>)</w:t>
      </w:r>
      <w:r w:rsidRPr="00DB0BBA">
        <w:rPr>
          <w:rFonts w:ascii="Arial" w:hAnsi="Arial" w:cs="Arial"/>
          <w:i/>
          <w:color w:val="000000"/>
          <w:sz w:val="22"/>
          <w:szCs w:val="22"/>
        </w:rPr>
        <w:t xml:space="preserve"> </w:t>
      </w:r>
    </w:p>
    <w:p w:rsidR="00800B32" w:rsidRPr="001B4620" w:rsidRDefault="00BA301C" w:rsidP="00D7695C">
      <w:pPr>
        <w:spacing w:line="240" w:lineRule="auto"/>
        <w:jc w:val="center"/>
        <w:rPr>
          <w:rFonts w:cs="Arial"/>
        </w:rPr>
      </w:pPr>
      <w:r w:rsidRPr="00BA301C">
        <w:rPr>
          <w:noProof/>
          <w:lang w:eastAsia="en-AU"/>
        </w:rPr>
        <w:drawing>
          <wp:inline distT="0" distB="0" distL="0" distR="0">
            <wp:extent cx="4682641" cy="3600000"/>
            <wp:effectExtent l="19050" t="19050" r="22709" b="1950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srcRect l="2049" t="1243" b="1293"/>
                    <a:stretch>
                      <a:fillRect/>
                    </a:stretch>
                  </pic:blipFill>
                  <pic:spPr bwMode="auto">
                    <a:xfrm>
                      <a:off x="0" y="0"/>
                      <a:ext cx="4682641" cy="3600000"/>
                    </a:xfrm>
                    <a:prstGeom prst="rect">
                      <a:avLst/>
                    </a:prstGeom>
                    <a:noFill/>
                    <a:ln w="1778">
                      <a:solidFill>
                        <a:schemeClr val="tx1"/>
                      </a:solidFill>
                      <a:miter lim="800000"/>
                      <a:headEnd/>
                      <a:tailEnd/>
                    </a:ln>
                  </pic:spPr>
                </pic:pic>
              </a:graphicData>
            </a:graphic>
          </wp:inline>
        </w:drawing>
      </w:r>
    </w:p>
    <w:p w:rsidR="00DB0BBA" w:rsidRPr="0009732A" w:rsidRDefault="00DB0BBA" w:rsidP="00D7695C">
      <w:pPr>
        <w:spacing w:before="0" w:after="0" w:line="240" w:lineRule="auto"/>
      </w:pPr>
      <w:r w:rsidRPr="0009732A">
        <w:rPr>
          <w:b/>
        </w:rPr>
        <w:t xml:space="preserve">Figure </w:t>
      </w:r>
      <w:r>
        <w:rPr>
          <w:b/>
        </w:rPr>
        <w:t>7</w:t>
      </w:r>
      <w:r w:rsidRPr="0009732A">
        <w:rPr>
          <w:b/>
        </w:rPr>
        <w:t>.</w:t>
      </w:r>
      <w:r w:rsidRPr="0009732A">
        <w:t xml:space="preserve"> The </w:t>
      </w:r>
      <w:r>
        <w:t>Sydney Basin</w:t>
      </w:r>
      <w:r w:rsidRPr="0009732A">
        <w:t xml:space="preserve"> bioregion of the Bioregional Assessment </w:t>
      </w:r>
      <w:r w:rsidR="00A25703">
        <w:t>P</w:t>
      </w:r>
      <w:r w:rsidRPr="0009732A">
        <w:t>rogram</w:t>
      </w:r>
      <w:r w:rsidR="00A25703">
        <w:t>me</w:t>
      </w:r>
    </w:p>
    <w:p w:rsidR="00DB0BBA" w:rsidRDefault="00DB0BBA" w:rsidP="00D7695C">
      <w:pPr>
        <w:pStyle w:val="Pa1"/>
        <w:spacing w:after="160" w:line="240" w:lineRule="auto"/>
        <w:rPr>
          <w:rFonts w:ascii="Arial" w:hAnsi="Arial" w:cs="Arial"/>
          <w:i/>
          <w:color w:val="000000"/>
          <w:sz w:val="22"/>
          <w:szCs w:val="22"/>
        </w:rPr>
      </w:pPr>
      <w:r>
        <w:rPr>
          <w:rFonts w:ascii="Arial" w:hAnsi="Arial" w:cs="Arial"/>
          <w:i/>
          <w:color w:val="000000"/>
          <w:sz w:val="22"/>
          <w:szCs w:val="22"/>
        </w:rPr>
        <w:t>(</w:t>
      </w:r>
      <w:r w:rsidRPr="00DB0BBA">
        <w:rPr>
          <w:rFonts w:ascii="Arial" w:hAnsi="Arial" w:cs="Arial"/>
          <w:i/>
          <w:color w:val="000000"/>
          <w:sz w:val="22"/>
          <w:szCs w:val="22"/>
        </w:rPr>
        <w:t xml:space="preserve">Bioregional Assessment Programme: </w:t>
      </w:r>
      <w:hyperlink r:id="rId58" w:history="1">
        <w:r w:rsidRPr="00DB0BBA">
          <w:rPr>
            <w:rStyle w:val="Hyperlink"/>
            <w:rFonts w:cs="Arial"/>
            <w:i/>
            <w:sz w:val="22"/>
            <w:szCs w:val="22"/>
          </w:rPr>
          <w:t>www.bioregionalassessments.gov.au</w:t>
        </w:r>
      </w:hyperlink>
      <w:r>
        <w:rPr>
          <w:rFonts w:ascii="Arial" w:hAnsi="Arial" w:cs="Arial"/>
          <w:i/>
          <w:color w:val="000000"/>
          <w:sz w:val="22"/>
          <w:szCs w:val="22"/>
        </w:rPr>
        <w:t>)</w:t>
      </w:r>
      <w:r w:rsidRPr="00DB0BBA">
        <w:rPr>
          <w:rFonts w:ascii="Arial" w:hAnsi="Arial" w:cs="Arial"/>
          <w:i/>
          <w:color w:val="000000"/>
          <w:sz w:val="22"/>
          <w:szCs w:val="22"/>
        </w:rPr>
        <w:t xml:space="preserve"> </w:t>
      </w:r>
    </w:p>
    <w:p w:rsidR="000C1727" w:rsidRDefault="000C1727">
      <w:pPr>
        <w:pStyle w:val="Default"/>
      </w:pPr>
      <w:bookmarkStart w:id="18" w:name="_GoBack"/>
      <w:bookmarkEnd w:id="18"/>
    </w:p>
    <w:p w:rsidR="00D057B6" w:rsidRPr="006561CD" w:rsidRDefault="00D057B6" w:rsidP="00D057B6">
      <w:pPr>
        <w:pStyle w:val="Heading3"/>
      </w:pPr>
      <w:bookmarkStart w:id="19" w:name="_Toc423529689"/>
      <w:r w:rsidRPr="006561CD">
        <w:t>Community Engagement</w:t>
      </w:r>
      <w:bookmarkEnd w:id="19"/>
    </w:p>
    <w:p w:rsidR="00D057B6" w:rsidRDefault="00D057B6" w:rsidP="00D057B6">
      <w:pPr>
        <w:spacing w:line="240" w:lineRule="auto"/>
        <w:rPr>
          <w:rFonts w:cs="Arial"/>
          <w:color w:val="222222"/>
          <w:shd w:val="clear" w:color="auto" w:fill="FFFFFF"/>
        </w:rPr>
      </w:pPr>
      <w:r>
        <w:rPr>
          <w:rFonts w:cs="Arial"/>
          <w:color w:val="222222"/>
          <w:shd w:val="clear" w:color="auto" w:fill="FFFFFF"/>
        </w:rPr>
        <w:t xml:space="preserve">Due to </w:t>
      </w:r>
      <w:r w:rsidRPr="009A2F63">
        <w:rPr>
          <w:rFonts w:cs="Arial"/>
          <w:color w:val="222222"/>
          <w:shd w:val="clear" w:color="auto" w:fill="FFFFFF"/>
        </w:rPr>
        <w:t>time and/or resource</w:t>
      </w:r>
      <w:r>
        <w:rPr>
          <w:rFonts w:cs="Arial"/>
          <w:color w:val="222222"/>
          <w:shd w:val="clear" w:color="auto" w:fill="FFFFFF"/>
        </w:rPr>
        <w:t xml:space="preserve"> constraints, AWI was unable to undertake engagement activities</w:t>
      </w:r>
      <w:r w:rsidR="00495F63">
        <w:rPr>
          <w:rFonts w:cs="Arial"/>
          <w:color w:val="222222"/>
          <w:shd w:val="clear" w:color="auto" w:fill="FFFFFF"/>
        </w:rPr>
        <w:t xml:space="preserve"> </w:t>
      </w:r>
      <w:r w:rsidRPr="009A2F63">
        <w:rPr>
          <w:rFonts w:cs="Arial"/>
          <w:color w:val="222222"/>
          <w:shd w:val="clear" w:color="auto" w:fill="FFFFFF"/>
        </w:rPr>
        <w:t>in the Sydney</w:t>
      </w:r>
      <w:r>
        <w:rPr>
          <w:rFonts w:cs="Arial"/>
          <w:color w:val="222222"/>
          <w:shd w:val="clear" w:color="auto" w:fill="FFFFFF"/>
        </w:rPr>
        <w:t xml:space="preserve"> bioregion</w:t>
      </w:r>
      <w:r w:rsidRPr="009A2F63">
        <w:rPr>
          <w:rFonts w:cs="Arial"/>
          <w:color w:val="222222"/>
          <w:shd w:val="clear" w:color="auto" w:fill="FFFFFF"/>
        </w:rPr>
        <w:t> with</w:t>
      </w:r>
      <w:r>
        <w:rPr>
          <w:rFonts w:cs="Arial"/>
          <w:color w:val="222222"/>
          <w:shd w:val="clear" w:color="auto" w:fill="FFFFFF"/>
        </w:rPr>
        <w:t>in the Bioregional Assessment Programme timeframes</w:t>
      </w:r>
      <w:r w:rsidRPr="009A2F63">
        <w:rPr>
          <w:rFonts w:cs="Arial"/>
          <w:color w:val="222222"/>
          <w:shd w:val="clear" w:color="auto" w:fill="FFFFFF"/>
        </w:rPr>
        <w:t>.</w:t>
      </w:r>
    </w:p>
    <w:p w:rsidR="003A7BFE" w:rsidRDefault="003A7BFE" w:rsidP="003A7BFE"/>
    <w:p w:rsidR="00BA4EF9" w:rsidRDefault="00BA4EF9">
      <w:pPr>
        <w:spacing w:before="0" w:after="0" w:line="240" w:lineRule="auto"/>
        <w:rPr>
          <w:rFonts w:eastAsia="Arial" w:cs="Arial"/>
          <w:b/>
          <w:color w:val="0091CC"/>
          <w:sz w:val="24"/>
          <w:szCs w:val="24"/>
        </w:rPr>
      </w:pPr>
      <w:bookmarkStart w:id="20" w:name="_Toc423529690"/>
      <w:r>
        <w:br w:type="page"/>
      </w:r>
    </w:p>
    <w:p w:rsidR="002B2792" w:rsidRPr="00B568D7" w:rsidRDefault="002B2792" w:rsidP="002B2792">
      <w:pPr>
        <w:pStyle w:val="Heading2"/>
      </w:pPr>
      <w:r>
        <w:lastRenderedPageBreak/>
        <w:t>Hunter</w:t>
      </w:r>
      <w:r w:rsidRPr="00B568D7">
        <w:t xml:space="preserve"> </w:t>
      </w:r>
      <w:r>
        <w:t>sub</w:t>
      </w:r>
      <w:r w:rsidRPr="00B568D7">
        <w:t>region</w:t>
      </w:r>
      <w:bookmarkEnd w:id="20"/>
    </w:p>
    <w:p w:rsidR="00495F63" w:rsidRDefault="002B2792" w:rsidP="00495F63">
      <w:pPr>
        <w:shd w:val="clear" w:color="auto" w:fill="FFFFFF"/>
        <w:spacing w:before="0" w:after="100" w:afterAutospacing="1" w:line="240" w:lineRule="auto"/>
        <w:rPr>
          <w:rFonts w:cs="Arial"/>
          <w:color w:val="000000"/>
          <w:szCs w:val="22"/>
          <w:lang w:eastAsia="en-AU"/>
        </w:rPr>
      </w:pPr>
      <w:r w:rsidRPr="00495F63">
        <w:rPr>
          <w:rFonts w:cs="Arial"/>
          <w:color w:val="000000"/>
          <w:szCs w:val="22"/>
          <w:lang w:eastAsia="en-AU"/>
        </w:rPr>
        <w:t xml:space="preserve">The Hunter subregion covers an area of about 17,045 km². On the coast, it extends north from the northern edge of Broken Bay on the New South Wales Central Coast to just north of Newcastle. The subregion is bordered in the west and north–west by the Great Dividing Range and in the north by the towns of Handford, Scone and Muswellbrook. </w:t>
      </w:r>
    </w:p>
    <w:p w:rsidR="00495F63" w:rsidRDefault="002B2792" w:rsidP="00495F63">
      <w:pPr>
        <w:shd w:val="clear" w:color="auto" w:fill="FFFFFF"/>
        <w:spacing w:before="0" w:after="100" w:afterAutospacing="1" w:line="240" w:lineRule="auto"/>
        <w:rPr>
          <w:rFonts w:ascii="Calibri" w:hAnsi="Calibri"/>
          <w:color w:val="000000"/>
        </w:rPr>
      </w:pPr>
      <w:r w:rsidRPr="00495F63">
        <w:rPr>
          <w:rFonts w:cs="Arial"/>
          <w:color w:val="000000"/>
          <w:szCs w:val="22"/>
          <w:lang w:eastAsia="en-AU"/>
        </w:rPr>
        <w:t>The Hunter is the major river in the subregion, rising in the Liverpool plains and draining east to Lake Glenbawn before it enters the Tasman Sea at Newcastle.</w:t>
      </w:r>
      <w:r>
        <w:rPr>
          <w:rFonts w:ascii="Calibri" w:hAnsi="Calibri"/>
          <w:color w:val="000000"/>
        </w:rPr>
        <w:t xml:space="preserve"> </w:t>
      </w:r>
    </w:p>
    <w:p w:rsidR="00495F63" w:rsidRDefault="00495F63" w:rsidP="00495F63">
      <w:pPr>
        <w:shd w:val="clear" w:color="auto" w:fill="FFFFFF"/>
        <w:spacing w:before="0" w:after="100" w:afterAutospacing="1" w:line="240" w:lineRule="auto"/>
        <w:rPr>
          <w:rFonts w:cs="Arial"/>
          <w:color w:val="000000"/>
          <w:szCs w:val="22"/>
          <w:lang w:eastAsia="en-AU"/>
        </w:rPr>
      </w:pPr>
      <w:r w:rsidRPr="00495F63">
        <w:rPr>
          <w:rFonts w:cs="Arial"/>
          <w:color w:val="000000"/>
          <w:szCs w:val="22"/>
          <w:lang w:eastAsia="en-AU"/>
        </w:rPr>
        <w:t>The Hunter subregion includes effectively all of the New South Wales local government areas (LGAs) of Wyong, Lake Macquarie, Newcastle and Muswellbrook as well as most of Maitland, Cessnock, Port Stephens and Upper Hunter Shire. The LGAs of Singleton, Gosford and Mid-Western Regional also have a significant proportion of their area within the Hunter subregion.</w:t>
      </w:r>
      <w:r w:rsidR="00A25703">
        <w:rPr>
          <w:rFonts w:cs="Arial"/>
          <w:color w:val="000000"/>
          <w:szCs w:val="22"/>
          <w:lang w:eastAsia="en-AU"/>
        </w:rPr>
        <w:t xml:space="preserve"> </w:t>
      </w:r>
      <w:r w:rsidR="00A25703">
        <w:rPr>
          <w:rFonts w:cs="Arial"/>
          <w:i/>
          <w:color w:val="000000"/>
          <w:szCs w:val="22"/>
        </w:rPr>
        <w:t>(</w:t>
      </w:r>
      <w:r w:rsidR="00A25703" w:rsidRPr="00DB0BBA">
        <w:rPr>
          <w:rFonts w:cs="Arial"/>
          <w:i/>
          <w:color w:val="000000"/>
          <w:szCs w:val="22"/>
        </w:rPr>
        <w:t xml:space="preserve">Bioregional Assessment Programme: </w:t>
      </w:r>
      <w:hyperlink r:id="rId59" w:history="1">
        <w:r w:rsidR="00A25703" w:rsidRPr="00DB0BBA">
          <w:rPr>
            <w:rStyle w:val="Hyperlink"/>
            <w:rFonts w:cs="Arial"/>
            <w:i/>
            <w:sz w:val="22"/>
            <w:szCs w:val="22"/>
          </w:rPr>
          <w:t>www.bioregionalassessments.gov.au</w:t>
        </w:r>
      </w:hyperlink>
      <w:r w:rsidR="00A25703">
        <w:rPr>
          <w:rFonts w:cs="Arial"/>
          <w:i/>
          <w:color w:val="000000"/>
          <w:szCs w:val="22"/>
        </w:rPr>
        <w:t>)</w:t>
      </w:r>
    </w:p>
    <w:p w:rsidR="00495F63" w:rsidRDefault="00CB4138" w:rsidP="00182D51">
      <w:pPr>
        <w:jc w:val="center"/>
      </w:pPr>
      <w:r>
        <w:rPr>
          <w:noProof/>
          <w:lang w:eastAsia="en-AU"/>
        </w:rPr>
        <w:drawing>
          <wp:inline distT="0" distB="0" distL="0" distR="0">
            <wp:extent cx="4577592" cy="3600000"/>
            <wp:effectExtent l="19050" t="0" r="0" b="0"/>
            <wp:docPr id="10" name="Picture 9" descr="nsb-hu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sb-hun.png"/>
                    <pic:cNvPicPr/>
                  </pic:nvPicPr>
                  <pic:blipFill>
                    <a:blip r:embed="rId60" cstate="print"/>
                    <a:stretch>
                      <a:fillRect/>
                    </a:stretch>
                  </pic:blipFill>
                  <pic:spPr>
                    <a:xfrm>
                      <a:off x="0" y="0"/>
                      <a:ext cx="4577592" cy="3600000"/>
                    </a:xfrm>
                    <a:prstGeom prst="rect">
                      <a:avLst/>
                    </a:prstGeom>
                    <a:noFill/>
                    <a:ln w="9525">
                      <a:noFill/>
                      <a:miter lim="800000"/>
                      <a:headEnd/>
                      <a:tailEnd/>
                    </a:ln>
                  </pic:spPr>
                </pic:pic>
              </a:graphicData>
            </a:graphic>
          </wp:inline>
        </w:drawing>
      </w:r>
    </w:p>
    <w:p w:rsidR="00495F63" w:rsidRPr="0009732A" w:rsidRDefault="00495F63" w:rsidP="00495F63">
      <w:pPr>
        <w:spacing w:before="0" w:after="0" w:line="240" w:lineRule="auto"/>
      </w:pPr>
      <w:r w:rsidRPr="0009732A">
        <w:rPr>
          <w:b/>
        </w:rPr>
        <w:t xml:space="preserve">Figure </w:t>
      </w:r>
      <w:r>
        <w:rPr>
          <w:b/>
        </w:rPr>
        <w:t>8</w:t>
      </w:r>
      <w:r w:rsidRPr="0009732A">
        <w:rPr>
          <w:b/>
        </w:rPr>
        <w:t>.</w:t>
      </w:r>
      <w:r w:rsidRPr="0009732A">
        <w:t xml:space="preserve"> The </w:t>
      </w:r>
      <w:r>
        <w:t>Hunter subregion</w:t>
      </w:r>
      <w:r w:rsidRPr="0009732A">
        <w:t xml:space="preserve"> of the Bioregional Assessment </w:t>
      </w:r>
      <w:r>
        <w:t>P</w:t>
      </w:r>
      <w:r w:rsidRPr="0009732A">
        <w:t>rogram</w:t>
      </w:r>
      <w:r>
        <w:t>me</w:t>
      </w:r>
    </w:p>
    <w:p w:rsidR="00BA301C" w:rsidRDefault="00495F63" w:rsidP="00732A46">
      <w:pPr>
        <w:pStyle w:val="Pa1"/>
        <w:spacing w:after="160" w:line="240" w:lineRule="auto"/>
        <w:rPr>
          <w:rFonts w:ascii="Arial" w:hAnsi="Arial" w:cs="Arial"/>
          <w:i/>
          <w:color w:val="000000"/>
          <w:sz w:val="22"/>
          <w:szCs w:val="22"/>
        </w:rPr>
      </w:pPr>
      <w:r>
        <w:rPr>
          <w:rFonts w:ascii="Arial" w:hAnsi="Arial" w:cs="Arial"/>
          <w:i/>
          <w:color w:val="000000"/>
          <w:sz w:val="22"/>
          <w:szCs w:val="22"/>
        </w:rPr>
        <w:t>(</w:t>
      </w:r>
      <w:r w:rsidRPr="00DB0BBA">
        <w:rPr>
          <w:rFonts w:ascii="Arial" w:hAnsi="Arial" w:cs="Arial"/>
          <w:i/>
          <w:color w:val="000000"/>
          <w:sz w:val="22"/>
          <w:szCs w:val="22"/>
        </w:rPr>
        <w:t xml:space="preserve">Bioregional Assessment Programme: </w:t>
      </w:r>
      <w:hyperlink r:id="rId61" w:history="1">
        <w:r w:rsidRPr="00DB0BBA">
          <w:rPr>
            <w:rStyle w:val="Hyperlink"/>
            <w:rFonts w:cs="Arial"/>
            <w:i/>
            <w:sz w:val="22"/>
            <w:szCs w:val="22"/>
          </w:rPr>
          <w:t>www.bioregionalassessments.gov.au</w:t>
        </w:r>
      </w:hyperlink>
      <w:r>
        <w:rPr>
          <w:rFonts w:ascii="Arial" w:hAnsi="Arial" w:cs="Arial"/>
          <w:i/>
          <w:color w:val="000000"/>
          <w:sz w:val="22"/>
          <w:szCs w:val="22"/>
        </w:rPr>
        <w:t>)</w:t>
      </w:r>
      <w:r w:rsidRPr="00DB0BBA">
        <w:rPr>
          <w:rFonts w:ascii="Arial" w:hAnsi="Arial" w:cs="Arial"/>
          <w:i/>
          <w:color w:val="000000"/>
          <w:sz w:val="22"/>
          <w:szCs w:val="22"/>
        </w:rPr>
        <w:t xml:space="preserve"> </w:t>
      </w:r>
      <w:bookmarkStart w:id="21" w:name="_Toc423529691"/>
    </w:p>
    <w:p w:rsidR="00732A46" w:rsidRPr="00732A46" w:rsidRDefault="00732A46" w:rsidP="00732A46">
      <w:pPr>
        <w:pStyle w:val="Default"/>
      </w:pPr>
    </w:p>
    <w:p w:rsidR="00495F63" w:rsidRPr="006561CD" w:rsidRDefault="00495F63" w:rsidP="00495F63">
      <w:pPr>
        <w:pStyle w:val="Heading3"/>
      </w:pPr>
      <w:r w:rsidRPr="006561CD">
        <w:t>Community Engagement</w:t>
      </w:r>
      <w:bookmarkEnd w:id="21"/>
    </w:p>
    <w:p w:rsidR="00495F63" w:rsidRDefault="00495F63" w:rsidP="00495F63">
      <w:pPr>
        <w:spacing w:line="240" w:lineRule="auto"/>
        <w:rPr>
          <w:rFonts w:cs="Arial"/>
          <w:color w:val="222222"/>
          <w:shd w:val="clear" w:color="auto" w:fill="FFFFFF"/>
        </w:rPr>
      </w:pPr>
      <w:r>
        <w:rPr>
          <w:rFonts w:cs="Arial"/>
          <w:color w:val="222222"/>
          <w:shd w:val="clear" w:color="auto" w:fill="FFFFFF"/>
        </w:rPr>
        <w:t xml:space="preserve">Due to </w:t>
      </w:r>
      <w:r w:rsidRPr="009A2F63">
        <w:rPr>
          <w:rFonts w:cs="Arial"/>
          <w:color w:val="222222"/>
          <w:shd w:val="clear" w:color="auto" w:fill="FFFFFF"/>
        </w:rPr>
        <w:t>time and/or resource</w:t>
      </w:r>
      <w:r>
        <w:rPr>
          <w:rFonts w:cs="Arial"/>
          <w:color w:val="222222"/>
          <w:shd w:val="clear" w:color="auto" w:fill="FFFFFF"/>
        </w:rPr>
        <w:t xml:space="preserve"> constraints, AWI was unable to undertake engagement activities </w:t>
      </w:r>
      <w:r w:rsidRPr="009A2F63">
        <w:rPr>
          <w:rFonts w:cs="Arial"/>
          <w:color w:val="222222"/>
          <w:shd w:val="clear" w:color="auto" w:fill="FFFFFF"/>
        </w:rPr>
        <w:t xml:space="preserve">in the Hunter </w:t>
      </w:r>
      <w:r>
        <w:rPr>
          <w:rFonts w:cs="Arial"/>
          <w:color w:val="222222"/>
          <w:shd w:val="clear" w:color="auto" w:fill="FFFFFF"/>
        </w:rPr>
        <w:t xml:space="preserve">subregion </w:t>
      </w:r>
      <w:r w:rsidRPr="009A2F63">
        <w:rPr>
          <w:rFonts w:cs="Arial"/>
          <w:color w:val="222222"/>
          <w:shd w:val="clear" w:color="auto" w:fill="FFFFFF"/>
        </w:rPr>
        <w:t>with</w:t>
      </w:r>
      <w:r>
        <w:rPr>
          <w:rFonts w:cs="Arial"/>
          <w:color w:val="222222"/>
          <w:shd w:val="clear" w:color="auto" w:fill="FFFFFF"/>
        </w:rPr>
        <w:t>in the Bioregional Assessment Programme timeframes</w:t>
      </w:r>
      <w:r w:rsidRPr="009A2F63">
        <w:rPr>
          <w:rFonts w:cs="Arial"/>
          <w:color w:val="222222"/>
          <w:shd w:val="clear" w:color="auto" w:fill="FFFFFF"/>
        </w:rPr>
        <w:t>.</w:t>
      </w:r>
    </w:p>
    <w:p w:rsidR="002B2792" w:rsidRDefault="002B2792" w:rsidP="00495F63">
      <w:pPr>
        <w:shd w:val="clear" w:color="auto" w:fill="FFFFFF"/>
        <w:spacing w:before="0" w:after="100" w:afterAutospacing="1" w:line="240" w:lineRule="auto"/>
        <w:rPr>
          <w:rFonts w:eastAsia="Arial" w:cs="Arial"/>
          <w:b/>
          <w:color w:val="0091CC"/>
          <w:sz w:val="28"/>
          <w:szCs w:val="28"/>
        </w:rPr>
      </w:pPr>
      <w:r>
        <w:br w:type="page"/>
      </w:r>
    </w:p>
    <w:p w:rsidR="008C65A6" w:rsidRDefault="00685090" w:rsidP="003A7BFE">
      <w:pPr>
        <w:pStyle w:val="Heading1"/>
      </w:pPr>
      <w:bookmarkStart w:id="22" w:name="_Toc423529692"/>
      <w:r>
        <w:lastRenderedPageBreak/>
        <w:t>References</w:t>
      </w:r>
      <w:bookmarkEnd w:id="22"/>
    </w:p>
    <w:p w:rsidR="008C65A6" w:rsidRPr="00DE33AB" w:rsidRDefault="00DE33AB" w:rsidP="00D7695C">
      <w:pPr>
        <w:spacing w:line="240" w:lineRule="auto"/>
        <w:rPr>
          <w:b/>
          <w:szCs w:val="22"/>
        </w:rPr>
      </w:pPr>
      <w:r w:rsidRPr="00DE33AB">
        <w:rPr>
          <w:rFonts w:cs="Arial"/>
          <w:color w:val="000000"/>
          <w:szCs w:val="22"/>
        </w:rPr>
        <w:t>Bioregional Assessment Programme:</w:t>
      </w:r>
      <w:r w:rsidRPr="00DE33AB">
        <w:rPr>
          <w:rFonts w:cs="Arial"/>
          <w:i/>
          <w:color w:val="000000"/>
          <w:szCs w:val="22"/>
        </w:rPr>
        <w:t xml:space="preserve"> </w:t>
      </w:r>
      <w:hyperlink r:id="rId62" w:history="1">
        <w:r w:rsidRPr="00DE33AB">
          <w:rPr>
            <w:rStyle w:val="Hyperlink"/>
            <w:rFonts w:cs="Arial"/>
            <w:i/>
            <w:sz w:val="22"/>
            <w:szCs w:val="22"/>
          </w:rPr>
          <w:t>www.bioregionalassessments.gov.au</w:t>
        </w:r>
      </w:hyperlink>
    </w:p>
    <w:p w:rsidR="00DE33AB" w:rsidRPr="00DE33AB" w:rsidRDefault="00DE33AB" w:rsidP="00D7695C">
      <w:pPr>
        <w:spacing w:line="240" w:lineRule="auto"/>
        <w:ind w:left="426" w:hanging="426"/>
        <w:rPr>
          <w:szCs w:val="22"/>
        </w:rPr>
      </w:pPr>
    </w:p>
    <w:p w:rsidR="00AD7FD8" w:rsidRPr="00DE33AB" w:rsidRDefault="008C65A6" w:rsidP="00D7695C">
      <w:pPr>
        <w:spacing w:line="240" w:lineRule="auto"/>
        <w:ind w:left="426" w:hanging="426"/>
        <w:rPr>
          <w:szCs w:val="22"/>
        </w:rPr>
      </w:pPr>
      <w:r w:rsidRPr="00DE33AB">
        <w:rPr>
          <w:szCs w:val="22"/>
        </w:rPr>
        <w:t xml:space="preserve">FPWEC (2012). </w:t>
      </w:r>
      <w:r w:rsidRPr="00DE33AB">
        <w:rPr>
          <w:i/>
          <w:iCs/>
          <w:szCs w:val="22"/>
        </w:rPr>
        <w:t>First Peoples Water Engagement Council - Advice to the National Water Commission</w:t>
      </w:r>
      <w:r w:rsidRPr="00DE33AB">
        <w:rPr>
          <w:szCs w:val="22"/>
        </w:rPr>
        <w:t xml:space="preserve">. </w:t>
      </w:r>
      <w:hyperlink r:id="rId63" w:history="1">
        <w:r w:rsidRPr="00DE33AB">
          <w:rPr>
            <w:rStyle w:val="Hyperlink"/>
            <w:sz w:val="22"/>
            <w:szCs w:val="22"/>
          </w:rPr>
          <w:t>http://www.nwc.gov.au/__data/assets/pdf_file/0004/22576/FPWEC-Advice-to-NWC-May-2012.pdf</w:t>
        </w:r>
      </w:hyperlink>
      <w:r w:rsidRPr="00DE33AB">
        <w:rPr>
          <w:szCs w:val="22"/>
        </w:rPr>
        <w:t xml:space="preserve"> </w:t>
      </w:r>
    </w:p>
    <w:p w:rsidR="00DD7D75" w:rsidRPr="00DE33AB" w:rsidRDefault="00DD7D75" w:rsidP="00D7695C">
      <w:pPr>
        <w:spacing w:line="240" w:lineRule="auto"/>
        <w:ind w:left="426" w:hanging="426"/>
        <w:rPr>
          <w:szCs w:val="22"/>
        </w:rPr>
      </w:pPr>
    </w:p>
    <w:p w:rsidR="00295796" w:rsidRPr="00DE33AB" w:rsidRDefault="00DD7D75" w:rsidP="00D7695C">
      <w:pPr>
        <w:spacing w:line="240" w:lineRule="auto"/>
        <w:ind w:left="426" w:hanging="426"/>
        <w:rPr>
          <w:szCs w:val="22"/>
        </w:rPr>
      </w:pPr>
      <w:r w:rsidRPr="00DE33AB">
        <w:rPr>
          <w:szCs w:val="22"/>
        </w:rPr>
        <w:t xml:space="preserve">NSW Office of Water (2012). </w:t>
      </w:r>
      <w:r w:rsidRPr="00DE33AB">
        <w:rPr>
          <w:i/>
          <w:iCs/>
          <w:szCs w:val="22"/>
        </w:rPr>
        <w:t xml:space="preserve">Our Water Our Country: An information manual for Aboriginal people and communities about the water reform process. </w:t>
      </w:r>
      <w:r w:rsidRPr="00DE33AB">
        <w:rPr>
          <w:szCs w:val="22"/>
        </w:rPr>
        <w:t>Edition 2.0. NSW Department of Primary Industries, Office of Water, Sydney, NSW.</w:t>
      </w:r>
    </w:p>
    <w:p w:rsidR="009C1DE3" w:rsidRDefault="00295796" w:rsidP="00D7695C">
      <w:pPr>
        <w:pStyle w:val="Heading1"/>
      </w:pPr>
      <w:r>
        <w:br w:type="page"/>
      </w:r>
      <w:bookmarkStart w:id="23" w:name="_Toc423529693"/>
      <w:r w:rsidR="00685090">
        <w:lastRenderedPageBreak/>
        <w:t>Appendices</w:t>
      </w:r>
      <w:bookmarkEnd w:id="23"/>
    </w:p>
    <w:p w:rsidR="009C1DE3" w:rsidRDefault="009C1DE3" w:rsidP="00D7695C">
      <w:pPr>
        <w:pStyle w:val="Heading3"/>
        <w:rPr>
          <w:sz w:val="32"/>
          <w:szCs w:val="32"/>
        </w:rPr>
      </w:pPr>
      <w:r>
        <w:br w:type="page"/>
      </w:r>
      <w:r w:rsidR="00961852">
        <w:rPr>
          <w:rFonts w:ascii="Times New Roman" w:hAnsi="Times New Roman" w:cs="Times New Roman"/>
          <w:noProof/>
          <w:sz w:val="24"/>
          <w:szCs w:val="20"/>
          <w:lang w:eastAsia="en-AU"/>
        </w:rPr>
        <w:lastRenderedPageBreak/>
        <w:drawing>
          <wp:anchor distT="0" distB="0" distL="114300" distR="114300" simplePos="0" relativeHeight="251657728" behindDoc="0" locked="0" layoutInCell="1" allowOverlap="1">
            <wp:simplePos x="0" y="0"/>
            <wp:positionH relativeFrom="column">
              <wp:posOffset>-442595</wp:posOffset>
            </wp:positionH>
            <wp:positionV relativeFrom="paragraph">
              <wp:posOffset>343535</wp:posOffset>
            </wp:positionV>
            <wp:extent cx="1651000" cy="847090"/>
            <wp:effectExtent l="2540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cstate="print"/>
                    <a:srcRect l="6688"/>
                    <a:stretch>
                      <a:fillRect/>
                    </a:stretch>
                  </pic:blipFill>
                  <pic:spPr bwMode="auto">
                    <a:xfrm>
                      <a:off x="0" y="0"/>
                      <a:ext cx="1651000" cy="847090"/>
                    </a:xfrm>
                    <a:prstGeom prst="rect">
                      <a:avLst/>
                    </a:prstGeom>
                    <a:noFill/>
                  </pic:spPr>
                </pic:pic>
              </a:graphicData>
            </a:graphic>
          </wp:anchor>
        </w:drawing>
      </w:r>
      <w:bookmarkStart w:id="24" w:name="_Toc423529694"/>
      <w:r w:rsidR="0092671F">
        <w:t>Appendix 1</w:t>
      </w:r>
      <w:bookmarkEnd w:id="24"/>
    </w:p>
    <w:p w:rsidR="009C1DE3" w:rsidRDefault="009C1DE3" w:rsidP="00D7695C">
      <w:pPr>
        <w:spacing w:line="240" w:lineRule="auto"/>
        <w:ind w:right="-23"/>
        <w:rPr>
          <w:rFonts w:cs="Arial"/>
          <w:sz w:val="32"/>
          <w:szCs w:val="32"/>
        </w:rPr>
      </w:pPr>
    </w:p>
    <w:p w:rsidR="009C1DE3" w:rsidRDefault="009C1DE3" w:rsidP="00D7695C">
      <w:pPr>
        <w:spacing w:after="0" w:line="240" w:lineRule="auto"/>
        <w:ind w:right="-23"/>
        <w:jc w:val="center"/>
        <w:rPr>
          <w:rFonts w:cs="Arial"/>
          <w:b/>
          <w:szCs w:val="24"/>
        </w:rPr>
      </w:pPr>
      <w:r w:rsidRPr="00C81847">
        <w:rPr>
          <w:rFonts w:cs="Arial"/>
          <w:b/>
          <w:szCs w:val="24"/>
        </w:rPr>
        <w:t>Aboriginal Water Initiative</w:t>
      </w:r>
    </w:p>
    <w:p w:rsidR="009C1DE3" w:rsidRPr="00C81847" w:rsidRDefault="009C1DE3" w:rsidP="00D7695C">
      <w:pPr>
        <w:spacing w:after="0" w:line="240" w:lineRule="auto"/>
        <w:ind w:right="-23"/>
        <w:jc w:val="center"/>
        <w:rPr>
          <w:rFonts w:cs="Arial"/>
          <w:b/>
          <w:szCs w:val="24"/>
        </w:rPr>
      </w:pPr>
      <w:r w:rsidRPr="00C81847">
        <w:rPr>
          <w:rFonts w:cs="Arial"/>
          <w:b/>
          <w:szCs w:val="24"/>
        </w:rPr>
        <w:t xml:space="preserve">Information Use Agreement </w:t>
      </w:r>
    </w:p>
    <w:p w:rsidR="009C1DE3" w:rsidRPr="009D254B" w:rsidRDefault="009C1DE3" w:rsidP="00D7695C">
      <w:pPr>
        <w:spacing w:after="0" w:line="240" w:lineRule="auto"/>
        <w:ind w:left="-567" w:right="-23"/>
        <w:rPr>
          <w:rFonts w:cs="Arial"/>
          <w:sz w:val="32"/>
          <w:szCs w:val="32"/>
        </w:rPr>
      </w:pPr>
      <w:r>
        <w:t xml:space="preserve">                    </w:t>
      </w:r>
    </w:p>
    <w:p w:rsidR="009C1DE3" w:rsidRDefault="009C1DE3" w:rsidP="00D7695C">
      <w:pPr>
        <w:spacing w:line="240" w:lineRule="auto"/>
        <w:ind w:right="-23"/>
        <w:rPr>
          <w:rFonts w:cs="Arial"/>
          <w:sz w:val="20"/>
        </w:rPr>
      </w:pPr>
      <w:r>
        <w:rPr>
          <w:rFonts w:cs="Arial"/>
          <w:sz w:val="20"/>
        </w:rPr>
        <w:t xml:space="preserve">THIS AGREEMENT is made the           day of               2015. </w:t>
      </w:r>
    </w:p>
    <w:p w:rsidR="009C1DE3" w:rsidRDefault="009C1DE3" w:rsidP="00D7695C">
      <w:pPr>
        <w:spacing w:line="240" w:lineRule="auto"/>
        <w:ind w:left="1440" w:right="-23" w:hanging="1440"/>
        <w:rPr>
          <w:rFonts w:cs="Arial"/>
          <w:b/>
          <w:sz w:val="20"/>
        </w:rPr>
      </w:pPr>
      <w:r>
        <w:rPr>
          <w:rFonts w:cs="Arial"/>
          <w:sz w:val="20"/>
        </w:rPr>
        <w:t>BETWEEN</w:t>
      </w:r>
      <w:r>
        <w:rPr>
          <w:rFonts w:cs="Arial"/>
          <w:sz w:val="20"/>
        </w:rPr>
        <w:tab/>
      </w:r>
      <w:r w:rsidRPr="00C85CA2">
        <w:rPr>
          <w:rFonts w:cs="Arial"/>
          <w:b/>
          <w:sz w:val="20"/>
          <w:highlight w:val="yellow"/>
        </w:rPr>
        <w:t>XXXX</w:t>
      </w:r>
      <w:r>
        <w:rPr>
          <w:rFonts w:cs="Arial"/>
          <w:b/>
          <w:sz w:val="20"/>
        </w:rPr>
        <w:t xml:space="preserve"> </w:t>
      </w:r>
    </w:p>
    <w:p w:rsidR="009C1DE3" w:rsidRDefault="009C1DE3" w:rsidP="00D7695C">
      <w:pPr>
        <w:spacing w:line="240" w:lineRule="auto"/>
        <w:ind w:left="1440" w:right="-23" w:hanging="1440"/>
        <w:rPr>
          <w:rFonts w:cs="Arial"/>
          <w:sz w:val="20"/>
        </w:rPr>
      </w:pPr>
    </w:p>
    <w:p w:rsidR="009C1DE3" w:rsidRDefault="009C1DE3" w:rsidP="00D7695C">
      <w:pPr>
        <w:pStyle w:val="NormalWeb"/>
        <w:spacing w:line="240" w:lineRule="auto"/>
        <w:rPr>
          <w:rFonts w:ascii="Arial" w:hAnsi="Arial" w:cs="Arial"/>
          <w:sz w:val="20"/>
        </w:rPr>
      </w:pPr>
      <w:r>
        <w:rPr>
          <w:rFonts w:ascii="Arial" w:hAnsi="Arial" w:cs="Arial"/>
          <w:sz w:val="20"/>
        </w:rPr>
        <w:t>AND</w:t>
      </w:r>
      <w:r>
        <w:rPr>
          <w:rFonts w:ascii="Arial" w:hAnsi="Arial" w:cs="Arial"/>
          <w:sz w:val="20"/>
        </w:rPr>
        <w:tab/>
      </w:r>
      <w:r>
        <w:rPr>
          <w:rFonts w:ascii="Arial" w:hAnsi="Arial" w:cs="Arial"/>
          <w:b/>
          <w:sz w:val="20"/>
        </w:rPr>
        <w:t xml:space="preserve">NSW OFFICE OF WATER </w:t>
      </w:r>
      <w:r>
        <w:rPr>
          <w:rFonts w:ascii="Arial" w:hAnsi="Arial" w:cs="Arial"/>
          <w:sz w:val="20"/>
        </w:rPr>
        <w:t>(</w:t>
      </w:r>
      <w:r w:rsidRPr="00E146F8">
        <w:rPr>
          <w:rFonts w:ascii="Arial" w:hAnsi="Arial" w:cs="Arial"/>
          <w:b/>
          <w:sz w:val="20"/>
        </w:rPr>
        <w:t>N</w:t>
      </w:r>
      <w:r w:rsidRPr="00313B48">
        <w:rPr>
          <w:rFonts w:ascii="Arial" w:hAnsi="Arial" w:cs="Arial"/>
          <w:b/>
          <w:sz w:val="20"/>
        </w:rPr>
        <w:t>OW</w:t>
      </w:r>
      <w:r>
        <w:rPr>
          <w:rFonts w:ascii="Arial" w:hAnsi="Arial" w:cs="Arial"/>
          <w:sz w:val="20"/>
        </w:rPr>
        <w:t>)</w:t>
      </w:r>
      <w:r>
        <w:rPr>
          <w:rFonts w:ascii="Arial" w:hAnsi="Arial" w:cs="Arial"/>
          <w:b/>
          <w:sz w:val="20"/>
        </w:rPr>
        <w:t xml:space="preserve">, DEPARTMENT OF PRIMARY INDUSTRIES </w:t>
      </w:r>
      <w:r>
        <w:rPr>
          <w:rFonts w:ascii="Arial" w:hAnsi="Arial" w:cs="Arial"/>
          <w:sz w:val="20"/>
        </w:rPr>
        <w:t xml:space="preserve">of </w:t>
      </w:r>
    </w:p>
    <w:p w:rsidR="009C1DE3" w:rsidRPr="00471AAC" w:rsidRDefault="009C1DE3" w:rsidP="00D7695C">
      <w:pPr>
        <w:pStyle w:val="NormalWeb"/>
        <w:spacing w:line="240" w:lineRule="auto"/>
        <w:rPr>
          <w:rFonts w:ascii="Arial" w:hAnsi="Arial" w:cs="Arial"/>
          <w:sz w:val="20"/>
          <w:szCs w:val="20"/>
        </w:rPr>
      </w:pPr>
      <w:r w:rsidRPr="00471AAC">
        <w:rPr>
          <w:rFonts w:ascii="Arial" w:hAnsi="Arial" w:cs="Arial"/>
          <w:sz w:val="20"/>
          <w:szCs w:val="20"/>
        </w:rPr>
        <w:t>Level 10, Macquarie Tower</w:t>
      </w:r>
      <w:r w:rsidRPr="00471AAC">
        <w:rPr>
          <w:rFonts w:ascii="Arial" w:hAnsi="Arial" w:cs="Arial"/>
          <w:sz w:val="20"/>
          <w:szCs w:val="20"/>
        </w:rPr>
        <w:br/>
        <w:t>Locked Bag 5123</w:t>
      </w:r>
      <w:r w:rsidRPr="00471AAC">
        <w:rPr>
          <w:rFonts w:ascii="Arial" w:hAnsi="Arial" w:cs="Arial"/>
          <w:sz w:val="20"/>
          <w:szCs w:val="20"/>
        </w:rPr>
        <w:br/>
        <w:t>Parramatta NSW 2124</w:t>
      </w:r>
    </w:p>
    <w:p w:rsidR="009C1DE3" w:rsidRPr="00313B48" w:rsidRDefault="009C1DE3" w:rsidP="00D7695C">
      <w:pPr>
        <w:spacing w:line="240" w:lineRule="auto"/>
        <w:ind w:right="-23"/>
        <w:rPr>
          <w:rFonts w:cs="Arial"/>
          <w:b/>
          <w:sz w:val="18"/>
          <w:szCs w:val="18"/>
        </w:rPr>
      </w:pPr>
      <w:r>
        <w:rPr>
          <w:rFonts w:cs="Arial"/>
          <w:b/>
          <w:sz w:val="20"/>
        </w:rPr>
        <w:t>Background</w:t>
      </w:r>
    </w:p>
    <w:p w:rsidR="009C1DE3" w:rsidRDefault="009C1DE3" w:rsidP="00D7695C">
      <w:pPr>
        <w:numPr>
          <w:ilvl w:val="0"/>
          <w:numId w:val="35"/>
        </w:numPr>
        <w:spacing w:before="0" w:line="240" w:lineRule="auto"/>
        <w:ind w:left="709" w:right="-23" w:hanging="709"/>
        <w:jc w:val="both"/>
        <w:rPr>
          <w:rFonts w:cs="Arial"/>
          <w:sz w:val="20"/>
        </w:rPr>
      </w:pPr>
      <w:r w:rsidRPr="00313B48">
        <w:rPr>
          <w:rFonts w:cs="Arial"/>
          <w:sz w:val="20"/>
        </w:rPr>
        <w:t xml:space="preserve">The </w:t>
      </w:r>
      <w:r>
        <w:rPr>
          <w:rFonts w:cs="Arial"/>
          <w:sz w:val="20"/>
        </w:rPr>
        <w:t xml:space="preserve">Aboriginal Water Initiative (AWI) </w:t>
      </w:r>
      <w:r w:rsidRPr="00313B48">
        <w:rPr>
          <w:rFonts w:cs="Arial"/>
          <w:sz w:val="20"/>
        </w:rPr>
        <w:t>was established</w:t>
      </w:r>
      <w:r>
        <w:rPr>
          <w:rFonts w:cs="Arial"/>
          <w:sz w:val="20"/>
        </w:rPr>
        <w:t xml:space="preserve"> by NOW</w:t>
      </w:r>
      <w:r w:rsidRPr="00313B48">
        <w:rPr>
          <w:rFonts w:cs="Arial"/>
          <w:sz w:val="20"/>
        </w:rPr>
        <w:t xml:space="preserve"> in June 2012 to improve Aboriginal involvement and representation in water planning and manage within NSW</w:t>
      </w:r>
      <w:r>
        <w:rPr>
          <w:rFonts w:cs="Arial"/>
          <w:sz w:val="20"/>
        </w:rPr>
        <w:t>. The AWI has 3 permanent positions but the program is funded until June 30 2016.</w:t>
      </w:r>
    </w:p>
    <w:p w:rsidR="009C1DE3" w:rsidRDefault="009C1DE3" w:rsidP="00D7695C">
      <w:pPr>
        <w:numPr>
          <w:ilvl w:val="0"/>
          <w:numId w:val="35"/>
        </w:numPr>
        <w:spacing w:before="0" w:line="240" w:lineRule="auto"/>
        <w:ind w:left="709" w:right="-23" w:hanging="709"/>
        <w:jc w:val="both"/>
        <w:rPr>
          <w:rFonts w:cs="Arial"/>
          <w:sz w:val="20"/>
        </w:rPr>
      </w:pPr>
      <w:r>
        <w:rPr>
          <w:rFonts w:cs="Arial"/>
          <w:sz w:val="20"/>
        </w:rPr>
        <w:t xml:space="preserve">The AWI program is aware that there are culturally appropriate processes and protocols that need to be followed to maintain community confidence.    </w:t>
      </w:r>
    </w:p>
    <w:p w:rsidR="009C1DE3" w:rsidRDefault="009C1DE3" w:rsidP="00D7695C">
      <w:pPr>
        <w:numPr>
          <w:ilvl w:val="0"/>
          <w:numId w:val="35"/>
        </w:numPr>
        <w:spacing w:before="0" w:line="240" w:lineRule="auto"/>
        <w:ind w:left="709" w:right="-23" w:hanging="709"/>
        <w:jc w:val="both"/>
        <w:rPr>
          <w:rFonts w:cs="Arial"/>
          <w:sz w:val="20"/>
        </w:rPr>
      </w:pPr>
      <w:r w:rsidRPr="00313B48">
        <w:rPr>
          <w:rFonts w:cs="Arial"/>
          <w:sz w:val="20"/>
        </w:rPr>
        <w:t xml:space="preserve">The AWI will allow </w:t>
      </w:r>
      <w:r>
        <w:rPr>
          <w:rFonts w:cs="Arial"/>
          <w:sz w:val="20"/>
        </w:rPr>
        <w:t>NOW</w:t>
      </w:r>
      <w:r w:rsidRPr="00886F38">
        <w:rPr>
          <w:rFonts w:cs="Arial"/>
          <w:sz w:val="20"/>
        </w:rPr>
        <w:t xml:space="preserve"> </w:t>
      </w:r>
      <w:r w:rsidRPr="00313B48">
        <w:rPr>
          <w:rFonts w:cs="Arial"/>
          <w:sz w:val="20"/>
        </w:rPr>
        <w:t xml:space="preserve">to </w:t>
      </w:r>
      <w:r>
        <w:rPr>
          <w:rFonts w:cs="Arial"/>
          <w:sz w:val="20"/>
        </w:rPr>
        <w:t>monitor</w:t>
      </w:r>
      <w:r w:rsidRPr="00313B48">
        <w:rPr>
          <w:rFonts w:cs="Arial"/>
          <w:sz w:val="20"/>
        </w:rPr>
        <w:t xml:space="preserve"> the s</w:t>
      </w:r>
      <w:r>
        <w:rPr>
          <w:rFonts w:cs="Arial"/>
          <w:sz w:val="20"/>
        </w:rPr>
        <w:t>uccess of water sharing plans, floodplain management plans and</w:t>
      </w:r>
      <w:r w:rsidRPr="00313B48">
        <w:rPr>
          <w:rFonts w:cs="Arial"/>
          <w:sz w:val="20"/>
        </w:rPr>
        <w:t xml:space="preserve"> meet</w:t>
      </w:r>
      <w:r>
        <w:rPr>
          <w:rFonts w:cs="Arial"/>
          <w:sz w:val="20"/>
        </w:rPr>
        <w:t xml:space="preserve"> Aboriginal specific objectives under the NSW </w:t>
      </w:r>
      <w:r w:rsidRPr="00E146F8">
        <w:rPr>
          <w:rFonts w:cs="Arial"/>
          <w:i/>
          <w:sz w:val="20"/>
        </w:rPr>
        <w:t>Water Management Act</w:t>
      </w:r>
      <w:r>
        <w:rPr>
          <w:rFonts w:cs="Arial"/>
          <w:sz w:val="20"/>
        </w:rPr>
        <w:t xml:space="preserve"> 2000 (WM Act) </w:t>
      </w:r>
      <w:r w:rsidRPr="00313B48">
        <w:rPr>
          <w:rFonts w:cs="Arial"/>
          <w:sz w:val="20"/>
        </w:rPr>
        <w:t>including</w:t>
      </w:r>
      <w:r>
        <w:rPr>
          <w:rFonts w:cs="Arial"/>
          <w:sz w:val="20"/>
        </w:rPr>
        <w:t xml:space="preserve"> </w:t>
      </w:r>
      <w:r w:rsidRPr="00313B48">
        <w:rPr>
          <w:rFonts w:cs="Arial"/>
          <w:sz w:val="20"/>
        </w:rPr>
        <w:t>recognising spiritual, social, customary and economic values of water to Aboriginal people.</w:t>
      </w:r>
    </w:p>
    <w:p w:rsidR="009C1DE3" w:rsidRDefault="009C1DE3" w:rsidP="00D7695C">
      <w:pPr>
        <w:numPr>
          <w:ilvl w:val="0"/>
          <w:numId w:val="35"/>
        </w:numPr>
        <w:spacing w:before="0" w:line="240" w:lineRule="auto"/>
        <w:ind w:left="709" w:right="-23" w:hanging="709"/>
        <w:jc w:val="both"/>
        <w:rPr>
          <w:rFonts w:cs="Arial"/>
          <w:sz w:val="20"/>
        </w:rPr>
      </w:pPr>
      <w:r>
        <w:rPr>
          <w:rFonts w:cs="Arial"/>
          <w:sz w:val="20"/>
        </w:rPr>
        <w:t xml:space="preserve">NOW has invited </w:t>
      </w:r>
      <w:r w:rsidRPr="00C85CA2">
        <w:rPr>
          <w:rFonts w:cs="Arial"/>
          <w:sz w:val="20"/>
          <w:highlight w:val="yellow"/>
        </w:rPr>
        <w:t>XXX</w:t>
      </w:r>
      <w:r>
        <w:rPr>
          <w:rFonts w:cs="Arial"/>
          <w:sz w:val="20"/>
        </w:rPr>
        <w:t xml:space="preserve"> to voluntary provide Information in relation to Water Dependant Cultural Values in your area. This information will support in the deliberation of the appropriate protection and management rules for the cultural values under the water reform and planning regime including Water Sharing Plans, Water Resource Plans, Floodplain Management and Bioregional Assessment.  </w:t>
      </w:r>
    </w:p>
    <w:p w:rsidR="009C1DE3" w:rsidRPr="009A25B2" w:rsidRDefault="009C1DE3" w:rsidP="00D7695C">
      <w:pPr>
        <w:numPr>
          <w:ilvl w:val="0"/>
          <w:numId w:val="35"/>
        </w:numPr>
        <w:spacing w:before="0" w:line="240" w:lineRule="auto"/>
        <w:ind w:left="709" w:right="-23" w:hanging="709"/>
        <w:jc w:val="both"/>
        <w:rPr>
          <w:rFonts w:cs="Arial"/>
          <w:sz w:val="20"/>
        </w:rPr>
      </w:pPr>
      <w:r w:rsidRPr="009A25B2">
        <w:rPr>
          <w:rFonts w:cs="Arial"/>
          <w:sz w:val="20"/>
        </w:rPr>
        <w:t xml:space="preserve">XXX agrees to participate in the AWI on a voluntary basis on the terms set out in this Agreement including, amongst others, that NOW keeps Cultural Information confidential but releases water dependency information of the cultural value to the NOW Water Planners and the Federal Environment departments </w:t>
      </w:r>
      <w:r w:rsidRPr="009A25B2">
        <w:rPr>
          <w:rFonts w:cs="Arial"/>
          <w:b/>
          <w:sz w:val="20"/>
        </w:rPr>
        <w:t>Office of Water Science</w:t>
      </w:r>
      <w:r w:rsidRPr="009A25B2">
        <w:rPr>
          <w:rFonts w:cs="Arial"/>
          <w:sz w:val="20"/>
        </w:rPr>
        <w:t xml:space="preserve"> for the </w:t>
      </w:r>
      <w:r w:rsidRPr="009A25B2">
        <w:rPr>
          <w:rFonts w:cs="Arial"/>
          <w:b/>
          <w:sz w:val="20"/>
        </w:rPr>
        <w:t>Bioregional Assessment</w:t>
      </w:r>
      <w:r w:rsidRPr="009A25B2">
        <w:rPr>
          <w:rFonts w:cs="Arial"/>
          <w:sz w:val="20"/>
        </w:rPr>
        <w:t xml:space="preserve"> program</w:t>
      </w:r>
      <w:r w:rsidR="004D65F5">
        <w:rPr>
          <w:rFonts w:cs="Arial"/>
          <w:sz w:val="20"/>
        </w:rPr>
        <w:t>me</w:t>
      </w:r>
      <w:r w:rsidRPr="009A25B2">
        <w:rPr>
          <w:rFonts w:cs="Arial"/>
          <w:sz w:val="20"/>
        </w:rPr>
        <w:t xml:space="preserve">.  </w:t>
      </w:r>
    </w:p>
    <w:p w:rsidR="009C1DE3" w:rsidRDefault="009C1DE3" w:rsidP="00D7695C">
      <w:pPr>
        <w:numPr>
          <w:ilvl w:val="0"/>
          <w:numId w:val="34"/>
        </w:numPr>
        <w:spacing w:before="0" w:after="200" w:line="240" w:lineRule="auto"/>
        <w:ind w:left="709" w:right="-23" w:hanging="709"/>
        <w:rPr>
          <w:rFonts w:cs="Arial"/>
          <w:b/>
          <w:sz w:val="20"/>
        </w:rPr>
      </w:pPr>
      <w:r>
        <w:rPr>
          <w:rFonts w:cs="Arial"/>
          <w:b/>
          <w:sz w:val="20"/>
        </w:rPr>
        <w:t>Definitions</w:t>
      </w:r>
    </w:p>
    <w:p w:rsidR="009C1DE3" w:rsidRPr="0014715A" w:rsidRDefault="009C1DE3" w:rsidP="00D7695C">
      <w:pPr>
        <w:spacing w:line="240" w:lineRule="auto"/>
        <w:ind w:right="-23"/>
        <w:jc w:val="both"/>
        <w:rPr>
          <w:rFonts w:cs="Arial"/>
          <w:sz w:val="20"/>
        </w:rPr>
      </w:pPr>
      <w:r w:rsidRPr="00C301F4">
        <w:rPr>
          <w:rFonts w:cs="Arial"/>
          <w:i/>
          <w:sz w:val="20"/>
        </w:rPr>
        <w:t>In this Agreement unless the context requires otherwise</w:t>
      </w:r>
      <w:r w:rsidRPr="0014715A">
        <w:rPr>
          <w:rFonts w:cs="Arial"/>
          <w:sz w:val="20"/>
        </w:rPr>
        <w:t>:</w:t>
      </w:r>
    </w:p>
    <w:p w:rsidR="009C1DE3" w:rsidRDefault="009C1DE3" w:rsidP="00D7695C">
      <w:pPr>
        <w:spacing w:line="240" w:lineRule="auto"/>
        <w:ind w:right="-23"/>
        <w:jc w:val="both"/>
        <w:rPr>
          <w:rFonts w:cs="Arial"/>
          <w:sz w:val="20"/>
        </w:rPr>
      </w:pPr>
      <w:r w:rsidRPr="00313B48">
        <w:rPr>
          <w:rFonts w:cs="Arial"/>
          <w:b/>
          <w:sz w:val="20"/>
        </w:rPr>
        <w:t xml:space="preserve">AWI </w:t>
      </w:r>
      <w:r w:rsidRPr="00D4753C">
        <w:rPr>
          <w:rFonts w:cs="Arial"/>
          <w:sz w:val="20"/>
        </w:rPr>
        <w:t>means</w:t>
      </w:r>
      <w:r>
        <w:rPr>
          <w:rFonts w:cs="Arial"/>
          <w:sz w:val="20"/>
        </w:rPr>
        <w:t xml:space="preserve"> the program described in the brochure published by the NSW Department of Primary Industries NSW Office of Water attached to this Agreement and marked ‘A’. </w:t>
      </w:r>
    </w:p>
    <w:p w:rsidR="009C1DE3" w:rsidRPr="00313B48" w:rsidRDefault="009C1DE3" w:rsidP="00D7695C">
      <w:pPr>
        <w:spacing w:line="240" w:lineRule="auto"/>
        <w:ind w:right="-23"/>
        <w:jc w:val="both"/>
      </w:pPr>
      <w:r>
        <w:rPr>
          <w:rFonts w:cs="Arial"/>
          <w:b/>
          <w:sz w:val="20"/>
        </w:rPr>
        <w:t>AWIS Database</w:t>
      </w:r>
      <w:r>
        <w:rPr>
          <w:rFonts w:cs="Arial"/>
          <w:sz w:val="20"/>
        </w:rPr>
        <w:t xml:space="preserve"> means a secure database with login restrictions and access, which holds water dependant cultural values and information/data relevant to the operation of the AWI program.</w:t>
      </w:r>
    </w:p>
    <w:p w:rsidR="009C1DE3" w:rsidRPr="00C509CE" w:rsidRDefault="009C1DE3" w:rsidP="00D7695C">
      <w:pPr>
        <w:shd w:val="clear" w:color="auto" w:fill="FFFFFF"/>
        <w:spacing w:line="240" w:lineRule="auto"/>
        <w:textAlignment w:val="baseline"/>
        <w:rPr>
          <w:rFonts w:cs="Arial"/>
          <w:color w:val="000000"/>
          <w:sz w:val="20"/>
        </w:rPr>
      </w:pPr>
      <w:r w:rsidRPr="009A25B2">
        <w:rPr>
          <w:rFonts w:cs="Arial"/>
          <w:b/>
          <w:sz w:val="20"/>
        </w:rPr>
        <w:t xml:space="preserve">Bioregional Assessment </w:t>
      </w:r>
      <w:r w:rsidRPr="009A25B2">
        <w:rPr>
          <w:rFonts w:cs="Arial"/>
          <w:sz w:val="20"/>
        </w:rPr>
        <w:t xml:space="preserve">means a programme </w:t>
      </w:r>
      <w:r w:rsidRPr="009A25B2">
        <w:rPr>
          <w:rFonts w:cs="Arial"/>
          <w:color w:val="000000"/>
          <w:sz w:val="20"/>
        </w:rPr>
        <w:t xml:space="preserve">of bioregional assessments in order to better understand the potential impacts of coal seam gas and large coal mining developments on water resources and water-related assets including water dependant Aboriginal cultural values. The NSW targeted areas include Hunter, Central West, Gwydir, Namoi, Clarence-Moreton, Maranoa-Balonne, Hawkesbury-Nepean River, Georges River and Wollongong Coast Bioregional Areas. The </w:t>
      </w:r>
      <w:r w:rsidRPr="009A25B2">
        <w:rPr>
          <w:rFonts w:cs="Arial"/>
          <w:b/>
          <w:color w:val="000000"/>
          <w:sz w:val="20"/>
        </w:rPr>
        <w:t>bioregional assessments</w:t>
      </w:r>
      <w:r w:rsidRPr="009A25B2">
        <w:rPr>
          <w:rFonts w:cs="Arial"/>
          <w:color w:val="000000"/>
          <w:sz w:val="20"/>
        </w:rPr>
        <w:t xml:space="preserve"> are being delivered through collaboration between the Department of the Environment (Office of Water Science), the Bureau of Meteorology, CSIRO and Geoscience Australia. This information then informs the Independent Expert Scientific Committee on Coal Seam Gas and Large Coal Mining Development (the IESC) which provides scientific advice to decision makers on the impact that coal seam gas and large coal mining development may have on Australia's water resources.</w:t>
      </w:r>
    </w:p>
    <w:p w:rsidR="009C1DE3" w:rsidRPr="002941A5" w:rsidRDefault="009C1DE3" w:rsidP="00D7695C">
      <w:pPr>
        <w:spacing w:line="240" w:lineRule="auto"/>
        <w:ind w:right="-23"/>
        <w:jc w:val="both"/>
        <w:rPr>
          <w:rFonts w:cs="Arial"/>
          <w:b/>
          <w:sz w:val="20"/>
        </w:rPr>
      </w:pPr>
      <w:r>
        <w:rPr>
          <w:rFonts w:cs="Arial"/>
          <w:b/>
          <w:sz w:val="20"/>
        </w:rPr>
        <w:t xml:space="preserve">Cultural Community Protocols </w:t>
      </w:r>
      <w:r>
        <w:rPr>
          <w:rFonts w:cs="Arial"/>
          <w:sz w:val="20"/>
        </w:rPr>
        <w:t>means the relevant Aboriginal community or group engaging with the AWI is able to negotiate culturally appropriate protocols to work together.</w:t>
      </w:r>
    </w:p>
    <w:p w:rsidR="009C1DE3" w:rsidRDefault="009C1DE3" w:rsidP="00D7695C">
      <w:pPr>
        <w:spacing w:line="240" w:lineRule="auto"/>
        <w:ind w:right="-23"/>
        <w:jc w:val="both"/>
        <w:rPr>
          <w:rFonts w:cs="Arial"/>
          <w:sz w:val="20"/>
        </w:rPr>
      </w:pPr>
      <w:r w:rsidRPr="00313B48">
        <w:rPr>
          <w:rFonts w:cs="Arial"/>
          <w:b/>
          <w:sz w:val="20"/>
        </w:rPr>
        <w:lastRenderedPageBreak/>
        <w:t>Cultural Information</w:t>
      </w:r>
      <w:r>
        <w:rPr>
          <w:rFonts w:cs="Arial"/>
          <w:b/>
          <w:i/>
          <w:sz w:val="20"/>
        </w:rPr>
        <w:t xml:space="preserve"> </w:t>
      </w:r>
      <w:r>
        <w:rPr>
          <w:rFonts w:cs="Arial"/>
          <w:sz w:val="20"/>
        </w:rPr>
        <w:t xml:space="preserve">means any information provided by </w:t>
      </w:r>
      <w:r w:rsidRPr="00C85CA2">
        <w:rPr>
          <w:rFonts w:cs="Arial"/>
          <w:sz w:val="20"/>
          <w:highlight w:val="yellow"/>
        </w:rPr>
        <w:t>XXX</w:t>
      </w:r>
      <w:r>
        <w:rPr>
          <w:rFonts w:cs="Arial"/>
          <w:sz w:val="20"/>
        </w:rPr>
        <w:t xml:space="preserve">, or its employees, representatives and members, to NOW in relation to Water Dependant Cultural Values.  </w:t>
      </w:r>
    </w:p>
    <w:p w:rsidR="009C1DE3" w:rsidRPr="008F01B7" w:rsidRDefault="009C1DE3" w:rsidP="00D7695C">
      <w:pPr>
        <w:spacing w:line="240" w:lineRule="auto"/>
        <w:ind w:right="-23"/>
        <w:jc w:val="both"/>
        <w:rPr>
          <w:rFonts w:cs="Arial"/>
          <w:sz w:val="20"/>
        </w:rPr>
      </w:pPr>
      <w:r>
        <w:rPr>
          <w:rFonts w:cs="Arial"/>
          <w:b/>
          <w:sz w:val="20"/>
        </w:rPr>
        <w:t xml:space="preserve">Floodplain Management or Healthy Floodplains: </w:t>
      </w:r>
      <w:r w:rsidRPr="00C301F4">
        <w:rPr>
          <w:rFonts w:cs="Arial"/>
          <w:sz w:val="20"/>
        </w:rPr>
        <w:t xml:space="preserve">to </w:t>
      </w:r>
      <w:r w:rsidRPr="00C301F4">
        <w:rPr>
          <w:rFonts w:cs="Arial"/>
          <w:bCs/>
          <w:sz w:val="20"/>
        </w:rPr>
        <w:t>improve understanding of the relationship between floodplain flows, flood risks, extractions and wetland health. F</w:t>
      </w:r>
      <w:r w:rsidRPr="00C301F4">
        <w:rPr>
          <w:rFonts w:cs="Arial"/>
          <w:sz w:val="20"/>
        </w:rPr>
        <w:t xml:space="preserve">loodplain means any area designated as floodplain under the </w:t>
      </w:r>
      <w:r w:rsidRPr="00C301F4">
        <w:rPr>
          <w:rFonts w:cs="Arial"/>
          <w:i/>
          <w:iCs/>
          <w:sz w:val="20"/>
        </w:rPr>
        <w:t xml:space="preserve">WMAct 2000 </w:t>
      </w:r>
      <w:r w:rsidRPr="00C301F4">
        <w:rPr>
          <w:rFonts w:cs="Arial"/>
          <w:sz w:val="20"/>
        </w:rPr>
        <w:t xml:space="preserve">or the </w:t>
      </w:r>
      <w:r w:rsidRPr="00C301F4">
        <w:rPr>
          <w:rFonts w:cs="Arial"/>
          <w:i/>
          <w:iCs/>
          <w:sz w:val="20"/>
        </w:rPr>
        <w:t>Water Act 1912</w:t>
      </w:r>
      <w:r>
        <w:rPr>
          <w:rFonts w:cs="Arial"/>
          <w:sz w:val="20"/>
        </w:rPr>
        <w:t>.</w:t>
      </w:r>
    </w:p>
    <w:p w:rsidR="009C1DE3" w:rsidRDefault="009C1DE3" w:rsidP="00D7695C">
      <w:pPr>
        <w:spacing w:line="240" w:lineRule="auto"/>
        <w:ind w:right="-23"/>
        <w:jc w:val="both"/>
        <w:rPr>
          <w:rFonts w:cs="Arial"/>
          <w:sz w:val="20"/>
        </w:rPr>
      </w:pPr>
      <w:r>
        <w:rPr>
          <w:rFonts w:cs="Arial"/>
          <w:b/>
          <w:sz w:val="20"/>
        </w:rPr>
        <w:t xml:space="preserve">Identification Report Card </w:t>
      </w:r>
      <w:r>
        <w:rPr>
          <w:rFonts w:cs="Arial"/>
          <w:sz w:val="20"/>
        </w:rPr>
        <w:t xml:space="preserve">means the ‘Aboriginal Water Dependant Cultural Values Identification Report Card’ prepared by NOW and attached to this Agreement and marked ‘B’ as amended by written agreement of the parties.  </w:t>
      </w:r>
    </w:p>
    <w:p w:rsidR="009C1DE3" w:rsidRPr="004061C4" w:rsidRDefault="009C1DE3" w:rsidP="00D7695C">
      <w:pPr>
        <w:spacing w:line="240" w:lineRule="auto"/>
        <w:ind w:right="-23"/>
        <w:jc w:val="both"/>
        <w:rPr>
          <w:rFonts w:cs="Arial"/>
          <w:sz w:val="20"/>
        </w:rPr>
      </w:pPr>
      <w:r>
        <w:rPr>
          <w:rFonts w:cs="Arial"/>
          <w:b/>
          <w:sz w:val="20"/>
        </w:rPr>
        <w:t xml:space="preserve">Security Access Levels </w:t>
      </w:r>
      <w:r>
        <w:rPr>
          <w:rFonts w:cs="Arial"/>
          <w:sz w:val="20"/>
        </w:rPr>
        <w:t>means the AWIS Database will have levels of access, starting at login – Aboriginal staff access, and down to cultural sensitivities and gender.</w:t>
      </w:r>
    </w:p>
    <w:p w:rsidR="009C1DE3" w:rsidRDefault="009C1DE3" w:rsidP="00D7695C">
      <w:pPr>
        <w:spacing w:line="240" w:lineRule="auto"/>
        <w:ind w:right="-23"/>
        <w:jc w:val="both"/>
        <w:rPr>
          <w:rFonts w:cs="Arial"/>
          <w:sz w:val="20"/>
        </w:rPr>
      </w:pPr>
      <w:r w:rsidRPr="00313B48">
        <w:rPr>
          <w:rFonts w:cs="Arial"/>
          <w:b/>
          <w:sz w:val="20"/>
        </w:rPr>
        <w:t>Water Dependant Cultural Value</w:t>
      </w:r>
      <w:r>
        <w:rPr>
          <w:rFonts w:cs="Arial"/>
          <w:b/>
          <w:sz w:val="20"/>
        </w:rPr>
        <w:t xml:space="preserve"> </w:t>
      </w:r>
      <w:r>
        <w:rPr>
          <w:rFonts w:cs="Arial"/>
          <w:sz w:val="20"/>
        </w:rPr>
        <w:t xml:space="preserve">means the list of places, areas and sites listed at Schedule 1 to this Agreement as amended by </w:t>
      </w:r>
      <w:r w:rsidRPr="00C85CA2">
        <w:rPr>
          <w:rFonts w:cs="Arial"/>
          <w:b/>
          <w:sz w:val="20"/>
          <w:highlight w:val="yellow"/>
        </w:rPr>
        <w:t>XXX</w:t>
      </w:r>
      <w:r>
        <w:rPr>
          <w:rFonts w:cs="Arial"/>
          <w:sz w:val="20"/>
        </w:rPr>
        <w:t xml:space="preserve"> and assessed for </w:t>
      </w:r>
      <w:r w:rsidR="00732A46">
        <w:rPr>
          <w:rFonts w:cs="Arial"/>
          <w:sz w:val="20"/>
        </w:rPr>
        <w:t>its</w:t>
      </w:r>
      <w:r>
        <w:rPr>
          <w:rFonts w:cs="Arial"/>
          <w:sz w:val="20"/>
        </w:rPr>
        <w:t xml:space="preserve"> relevance under the AWI program by NOW in accordance with this Agreement. </w:t>
      </w:r>
    </w:p>
    <w:p w:rsidR="009C1DE3" w:rsidRDefault="009C1DE3" w:rsidP="00D7695C">
      <w:pPr>
        <w:spacing w:line="240" w:lineRule="auto"/>
        <w:ind w:right="-23"/>
        <w:jc w:val="both"/>
        <w:rPr>
          <w:rFonts w:cs="Arial"/>
          <w:sz w:val="20"/>
        </w:rPr>
      </w:pPr>
      <w:r w:rsidRPr="00313B48">
        <w:rPr>
          <w:rFonts w:cs="Arial"/>
          <w:b/>
          <w:sz w:val="20"/>
        </w:rPr>
        <w:t>WM Act</w:t>
      </w:r>
      <w:r>
        <w:rPr>
          <w:rFonts w:cs="Arial"/>
          <w:b/>
          <w:i/>
          <w:sz w:val="20"/>
        </w:rPr>
        <w:t xml:space="preserve"> </w:t>
      </w:r>
      <w:r w:rsidRPr="00313B48">
        <w:rPr>
          <w:rFonts w:cs="Arial"/>
          <w:sz w:val="20"/>
        </w:rPr>
        <w:t xml:space="preserve">means the </w:t>
      </w:r>
      <w:r w:rsidRPr="00313B48">
        <w:rPr>
          <w:rFonts w:cs="Arial"/>
          <w:i/>
          <w:sz w:val="20"/>
        </w:rPr>
        <w:t xml:space="preserve">Water Management Act 2000 </w:t>
      </w:r>
      <w:r w:rsidRPr="00313B48">
        <w:rPr>
          <w:rFonts w:cs="Arial"/>
          <w:sz w:val="20"/>
        </w:rPr>
        <w:t>(NSW).</w:t>
      </w:r>
    </w:p>
    <w:p w:rsidR="009C1DE3" w:rsidRPr="00313B48" w:rsidRDefault="009C1DE3" w:rsidP="00D7695C">
      <w:pPr>
        <w:numPr>
          <w:ilvl w:val="0"/>
          <w:numId w:val="34"/>
        </w:numPr>
        <w:spacing w:before="0" w:after="200" w:line="240" w:lineRule="auto"/>
        <w:ind w:left="709" w:right="-23" w:hanging="709"/>
        <w:rPr>
          <w:rFonts w:cs="Arial"/>
          <w:b/>
          <w:sz w:val="20"/>
        </w:rPr>
      </w:pPr>
      <w:r>
        <w:rPr>
          <w:rFonts w:cs="Arial"/>
          <w:b/>
          <w:sz w:val="20"/>
        </w:rPr>
        <w:t>NOW’s AWI Obligations</w:t>
      </w:r>
    </w:p>
    <w:p w:rsidR="009C1DE3" w:rsidRDefault="009C1DE3" w:rsidP="00D7695C">
      <w:pPr>
        <w:numPr>
          <w:ilvl w:val="1"/>
          <w:numId w:val="34"/>
        </w:numPr>
        <w:spacing w:before="0" w:line="240" w:lineRule="auto"/>
        <w:ind w:left="709" w:right="-23" w:hanging="709"/>
        <w:jc w:val="both"/>
        <w:rPr>
          <w:rFonts w:cs="Arial"/>
          <w:sz w:val="20"/>
        </w:rPr>
      </w:pPr>
      <w:r>
        <w:rPr>
          <w:rFonts w:cs="Arial"/>
          <w:sz w:val="20"/>
        </w:rPr>
        <w:t>The NOW, including its’ employees, representatives and agents, must comply with the following obligations in carrying out the AWI:</w:t>
      </w:r>
    </w:p>
    <w:p w:rsidR="009C1DE3" w:rsidRDefault="009C1DE3" w:rsidP="00D7695C">
      <w:pPr>
        <w:numPr>
          <w:ilvl w:val="2"/>
          <w:numId w:val="34"/>
        </w:numPr>
        <w:spacing w:before="0" w:line="240" w:lineRule="auto"/>
        <w:ind w:left="1418" w:right="-23"/>
        <w:jc w:val="both"/>
        <w:rPr>
          <w:rFonts w:cs="Arial"/>
          <w:sz w:val="20"/>
        </w:rPr>
      </w:pPr>
      <w:r>
        <w:rPr>
          <w:rFonts w:cs="Arial"/>
          <w:sz w:val="20"/>
        </w:rPr>
        <w:t xml:space="preserve">The parties acknowledge that NOW and the AWI has an obligation to consult all relevant Aboriginal people in NSW to </w:t>
      </w:r>
      <w:r w:rsidRPr="00313B48">
        <w:rPr>
          <w:rFonts w:cs="Arial"/>
          <w:sz w:val="20"/>
        </w:rPr>
        <w:t>recogni</w:t>
      </w:r>
      <w:r>
        <w:rPr>
          <w:rFonts w:cs="Arial"/>
          <w:sz w:val="20"/>
        </w:rPr>
        <w:t>se their</w:t>
      </w:r>
      <w:r w:rsidRPr="00313B48">
        <w:rPr>
          <w:rFonts w:cs="Arial"/>
          <w:sz w:val="20"/>
        </w:rPr>
        <w:t xml:space="preserve"> spiritual, social, customary and economic values of water</w:t>
      </w:r>
      <w:r>
        <w:rPr>
          <w:rFonts w:cs="Arial"/>
          <w:sz w:val="20"/>
        </w:rPr>
        <w:t xml:space="preserve">. NOW and the AWI will not record </w:t>
      </w:r>
      <w:r w:rsidRPr="005A2FEA">
        <w:rPr>
          <w:rFonts w:cs="Arial"/>
          <w:sz w:val="20"/>
        </w:rPr>
        <w:t>Water Dependant Cultural Values</w:t>
      </w:r>
      <w:r>
        <w:rPr>
          <w:rFonts w:cs="Arial"/>
          <w:sz w:val="20"/>
        </w:rPr>
        <w:t xml:space="preserve"> or Cultural information from non-Aboriginal people.</w:t>
      </w:r>
    </w:p>
    <w:p w:rsidR="009C1DE3" w:rsidRDefault="009C1DE3" w:rsidP="00D7695C">
      <w:pPr>
        <w:numPr>
          <w:ilvl w:val="2"/>
          <w:numId w:val="34"/>
        </w:numPr>
        <w:spacing w:before="0" w:line="240" w:lineRule="auto"/>
        <w:ind w:left="1418" w:right="-23"/>
        <w:jc w:val="both"/>
        <w:rPr>
          <w:rFonts w:cs="Arial"/>
          <w:sz w:val="20"/>
        </w:rPr>
      </w:pPr>
      <w:r>
        <w:rPr>
          <w:rFonts w:cs="Arial"/>
          <w:sz w:val="20"/>
        </w:rPr>
        <w:t xml:space="preserve">That the AWI Team will work in partnership with </w:t>
      </w:r>
      <w:r w:rsidRPr="00C85CA2">
        <w:rPr>
          <w:rFonts w:cs="Arial"/>
          <w:b/>
          <w:sz w:val="20"/>
          <w:highlight w:val="yellow"/>
        </w:rPr>
        <w:t>XXX</w:t>
      </w:r>
      <w:r>
        <w:rPr>
          <w:rFonts w:cs="Arial"/>
          <w:sz w:val="20"/>
        </w:rPr>
        <w:t xml:space="preserve"> in the identification of their Water Dependant Cultural values, and will work on country with the consent of the Members and Elders.</w:t>
      </w:r>
    </w:p>
    <w:p w:rsidR="009C1DE3" w:rsidRPr="005A2FEA" w:rsidRDefault="009C1DE3" w:rsidP="00D7695C">
      <w:pPr>
        <w:numPr>
          <w:ilvl w:val="2"/>
          <w:numId w:val="34"/>
        </w:numPr>
        <w:spacing w:before="0" w:line="240" w:lineRule="auto"/>
        <w:ind w:left="1418" w:right="-23"/>
        <w:jc w:val="both"/>
        <w:rPr>
          <w:rFonts w:cs="Arial"/>
          <w:sz w:val="20"/>
        </w:rPr>
      </w:pPr>
      <w:r>
        <w:rPr>
          <w:rFonts w:cs="Arial"/>
          <w:sz w:val="20"/>
        </w:rPr>
        <w:t xml:space="preserve">That the </w:t>
      </w:r>
      <w:r w:rsidRPr="00E146F8">
        <w:rPr>
          <w:rFonts w:cs="Arial"/>
          <w:sz w:val="20"/>
        </w:rPr>
        <w:t>Water Dependant Cultural Values</w:t>
      </w:r>
      <w:r>
        <w:rPr>
          <w:rFonts w:cs="Arial"/>
          <w:b/>
          <w:sz w:val="20"/>
        </w:rPr>
        <w:t xml:space="preserve"> </w:t>
      </w:r>
      <w:r w:rsidRPr="00E146F8">
        <w:rPr>
          <w:rFonts w:cs="Arial"/>
          <w:sz w:val="20"/>
        </w:rPr>
        <w:t>listed at Schedule 1 will be assessed by AWI staff</w:t>
      </w:r>
      <w:r>
        <w:rPr>
          <w:rFonts w:cs="Arial"/>
          <w:sz w:val="20"/>
        </w:rPr>
        <w:t xml:space="preserve"> and note that some may be determined as not water dependant under the AWI program and </w:t>
      </w:r>
      <w:r w:rsidRPr="00C85CA2">
        <w:rPr>
          <w:rFonts w:cs="Arial"/>
          <w:b/>
          <w:sz w:val="20"/>
          <w:highlight w:val="yellow"/>
        </w:rPr>
        <w:t>XXX</w:t>
      </w:r>
      <w:r>
        <w:rPr>
          <w:rFonts w:cs="Arial"/>
          <w:sz w:val="20"/>
        </w:rPr>
        <w:t xml:space="preserve"> will be advised that the information regarding this value will not be recorded and will be removed from this agreement.</w:t>
      </w:r>
    </w:p>
    <w:p w:rsidR="009C1DE3" w:rsidRDefault="009C1DE3" w:rsidP="00D7695C">
      <w:pPr>
        <w:numPr>
          <w:ilvl w:val="2"/>
          <w:numId w:val="34"/>
        </w:numPr>
        <w:spacing w:before="0" w:line="240" w:lineRule="auto"/>
        <w:ind w:left="1418" w:right="-23"/>
        <w:jc w:val="both"/>
        <w:rPr>
          <w:rFonts w:cs="Arial"/>
          <w:sz w:val="20"/>
        </w:rPr>
      </w:pPr>
      <w:r>
        <w:rPr>
          <w:rFonts w:cs="Arial"/>
          <w:sz w:val="20"/>
        </w:rPr>
        <w:t xml:space="preserve">record and maintain all Cultural Information on the AWIS Database;  </w:t>
      </w:r>
    </w:p>
    <w:p w:rsidR="009C1DE3" w:rsidRPr="005E1928" w:rsidRDefault="009C1DE3" w:rsidP="00D7695C">
      <w:pPr>
        <w:numPr>
          <w:ilvl w:val="2"/>
          <w:numId w:val="34"/>
        </w:numPr>
        <w:spacing w:before="0" w:line="240" w:lineRule="auto"/>
        <w:ind w:left="1418" w:right="-23"/>
        <w:jc w:val="both"/>
        <w:rPr>
          <w:rFonts w:cs="Arial"/>
          <w:sz w:val="20"/>
        </w:rPr>
      </w:pPr>
      <w:r w:rsidRPr="005E1928">
        <w:rPr>
          <w:rFonts w:cs="Arial"/>
          <w:sz w:val="20"/>
        </w:rPr>
        <w:t xml:space="preserve">record and maintain information for delivery to the Office of Water Science where the cultural values fall into Bioregional Assessment regions. </w:t>
      </w:r>
      <w:r w:rsidRPr="00C85CA2">
        <w:rPr>
          <w:rFonts w:cs="Arial"/>
          <w:b/>
          <w:sz w:val="20"/>
          <w:highlight w:val="yellow"/>
        </w:rPr>
        <w:t>XXX</w:t>
      </w:r>
      <w:r>
        <w:rPr>
          <w:rFonts w:cs="Arial"/>
          <w:b/>
          <w:sz w:val="20"/>
        </w:rPr>
        <w:t xml:space="preserve"> </w:t>
      </w:r>
      <w:r w:rsidRPr="00DD5E66">
        <w:rPr>
          <w:rFonts w:cs="Arial"/>
          <w:sz w:val="20"/>
        </w:rPr>
        <w:t>will determine what</w:t>
      </w:r>
      <w:r>
        <w:rPr>
          <w:rFonts w:cs="Arial"/>
          <w:b/>
          <w:sz w:val="20"/>
        </w:rPr>
        <w:t xml:space="preserve"> </w:t>
      </w:r>
      <w:r w:rsidRPr="005E1928">
        <w:rPr>
          <w:rFonts w:cs="Arial"/>
          <w:sz w:val="20"/>
        </w:rPr>
        <w:t xml:space="preserve">information </w:t>
      </w:r>
      <w:r>
        <w:rPr>
          <w:rFonts w:cs="Arial"/>
          <w:sz w:val="20"/>
        </w:rPr>
        <w:t xml:space="preserve">is to be </w:t>
      </w:r>
      <w:r w:rsidRPr="005E1928">
        <w:rPr>
          <w:rFonts w:cs="Arial"/>
          <w:sz w:val="20"/>
        </w:rPr>
        <w:t xml:space="preserve">provided to the Office of Water Science </w:t>
      </w:r>
      <w:r>
        <w:rPr>
          <w:rFonts w:cs="Arial"/>
          <w:sz w:val="20"/>
        </w:rPr>
        <w:t xml:space="preserve">as some of this information can </w:t>
      </w:r>
      <w:r w:rsidRPr="005E1928">
        <w:rPr>
          <w:rFonts w:cs="Arial"/>
          <w:sz w:val="20"/>
        </w:rPr>
        <w:t>become public.</w:t>
      </w:r>
    </w:p>
    <w:p w:rsidR="009C1DE3" w:rsidRDefault="009C1DE3" w:rsidP="00D7695C">
      <w:pPr>
        <w:numPr>
          <w:ilvl w:val="2"/>
          <w:numId w:val="34"/>
        </w:numPr>
        <w:spacing w:before="0" w:line="240" w:lineRule="auto"/>
        <w:ind w:left="1418" w:right="-23"/>
        <w:jc w:val="both"/>
        <w:rPr>
          <w:rFonts w:cs="Arial"/>
          <w:sz w:val="20"/>
        </w:rPr>
      </w:pPr>
      <w:r>
        <w:rPr>
          <w:rFonts w:cs="Arial"/>
          <w:sz w:val="20"/>
        </w:rPr>
        <w:t xml:space="preserve">use all reasonable endeavours to ensure that Cultural Information recorded on the AWIS Database is subject to Security Access Levels to keep the Cultural Information secure; </w:t>
      </w:r>
    </w:p>
    <w:p w:rsidR="009C1DE3" w:rsidRDefault="009C1DE3" w:rsidP="00D7695C">
      <w:pPr>
        <w:numPr>
          <w:ilvl w:val="2"/>
          <w:numId w:val="34"/>
        </w:numPr>
        <w:spacing w:before="0" w:line="240" w:lineRule="auto"/>
        <w:ind w:left="1418" w:right="-23"/>
        <w:jc w:val="both"/>
        <w:rPr>
          <w:rFonts w:cs="Arial"/>
          <w:sz w:val="20"/>
        </w:rPr>
      </w:pPr>
      <w:r>
        <w:rPr>
          <w:rFonts w:cs="Arial"/>
          <w:sz w:val="20"/>
        </w:rPr>
        <w:t xml:space="preserve">prior to obtaining any Cultural Information, NOW must consult with </w:t>
      </w:r>
      <w:r w:rsidRPr="00C85CA2">
        <w:rPr>
          <w:rFonts w:cs="Arial"/>
          <w:b/>
          <w:sz w:val="20"/>
          <w:highlight w:val="yellow"/>
        </w:rPr>
        <w:t>XXX</w:t>
      </w:r>
      <w:r>
        <w:rPr>
          <w:rFonts w:cs="Arial"/>
          <w:sz w:val="20"/>
        </w:rPr>
        <w:t xml:space="preserve"> and explain the Security Access Levels that the NOW will implement in relation to Cultural Information;  </w:t>
      </w:r>
    </w:p>
    <w:p w:rsidR="009C1DE3" w:rsidRDefault="009C1DE3" w:rsidP="00D7695C">
      <w:pPr>
        <w:numPr>
          <w:ilvl w:val="2"/>
          <w:numId w:val="34"/>
        </w:numPr>
        <w:spacing w:before="0" w:line="240" w:lineRule="auto"/>
        <w:ind w:left="1418" w:right="-23"/>
        <w:jc w:val="both"/>
        <w:rPr>
          <w:rFonts w:cs="Arial"/>
          <w:sz w:val="20"/>
        </w:rPr>
      </w:pPr>
      <w:r>
        <w:rPr>
          <w:rFonts w:cs="Arial"/>
          <w:sz w:val="20"/>
        </w:rPr>
        <w:t xml:space="preserve">consult with </w:t>
      </w:r>
      <w:r w:rsidRPr="00C85CA2">
        <w:rPr>
          <w:rFonts w:cs="Arial"/>
          <w:b/>
          <w:sz w:val="20"/>
          <w:highlight w:val="yellow"/>
        </w:rPr>
        <w:t>XXX</w:t>
      </w:r>
      <w:r>
        <w:rPr>
          <w:rFonts w:cs="Arial"/>
          <w:sz w:val="20"/>
        </w:rPr>
        <w:t xml:space="preserve"> prior to making any changes to the security access level of the AWIS Database;  </w:t>
      </w:r>
    </w:p>
    <w:p w:rsidR="009C1DE3" w:rsidRPr="00410520" w:rsidRDefault="009C1DE3" w:rsidP="00D7695C">
      <w:pPr>
        <w:numPr>
          <w:ilvl w:val="2"/>
          <w:numId w:val="34"/>
        </w:numPr>
        <w:spacing w:before="0" w:line="240" w:lineRule="auto"/>
        <w:ind w:left="1418" w:right="-23"/>
        <w:jc w:val="both"/>
        <w:rPr>
          <w:rFonts w:cs="Arial"/>
          <w:sz w:val="20"/>
        </w:rPr>
      </w:pPr>
      <w:r>
        <w:rPr>
          <w:rFonts w:cs="Arial"/>
          <w:sz w:val="20"/>
        </w:rPr>
        <w:t xml:space="preserve">comply with Cultural Community Protocols when using and accessing the Water Dependant Cultural Values for the purpose of the AWI; </w:t>
      </w:r>
    </w:p>
    <w:p w:rsidR="009C1DE3" w:rsidRDefault="009C1DE3" w:rsidP="00D7695C">
      <w:pPr>
        <w:numPr>
          <w:ilvl w:val="2"/>
          <w:numId w:val="34"/>
        </w:numPr>
        <w:spacing w:before="0" w:line="240" w:lineRule="auto"/>
        <w:ind w:left="1418" w:right="-23"/>
        <w:jc w:val="both"/>
        <w:rPr>
          <w:rFonts w:cs="Arial"/>
          <w:sz w:val="20"/>
        </w:rPr>
      </w:pPr>
      <w:r>
        <w:rPr>
          <w:rFonts w:cs="Arial"/>
          <w:sz w:val="20"/>
        </w:rPr>
        <w:t xml:space="preserve">comply with any reasonable direction given by </w:t>
      </w:r>
      <w:r w:rsidRPr="00C85CA2">
        <w:rPr>
          <w:rFonts w:cs="Arial"/>
          <w:b/>
          <w:sz w:val="20"/>
          <w:highlight w:val="yellow"/>
        </w:rPr>
        <w:t>XXX</w:t>
      </w:r>
      <w:r>
        <w:rPr>
          <w:rFonts w:cs="Arial"/>
          <w:sz w:val="20"/>
        </w:rPr>
        <w:t>, and members, in relation to access to the Water Dependant Cultural Values and the methodology to collect Cultural Information;</w:t>
      </w:r>
    </w:p>
    <w:p w:rsidR="009C1DE3" w:rsidRDefault="009C1DE3" w:rsidP="00D7695C">
      <w:pPr>
        <w:numPr>
          <w:ilvl w:val="2"/>
          <w:numId w:val="34"/>
        </w:numPr>
        <w:spacing w:before="0" w:line="240" w:lineRule="auto"/>
        <w:ind w:left="1418" w:right="-23"/>
        <w:jc w:val="both"/>
        <w:rPr>
          <w:rFonts w:cs="Arial"/>
          <w:sz w:val="20"/>
        </w:rPr>
      </w:pPr>
      <w:r>
        <w:rPr>
          <w:rFonts w:cs="Arial"/>
          <w:sz w:val="20"/>
        </w:rPr>
        <w:t xml:space="preserve">use the Identification Report Card to record Cultural Information; </w:t>
      </w:r>
    </w:p>
    <w:p w:rsidR="009C1DE3" w:rsidRDefault="009C1DE3" w:rsidP="00D7695C">
      <w:pPr>
        <w:numPr>
          <w:ilvl w:val="2"/>
          <w:numId w:val="34"/>
        </w:numPr>
        <w:spacing w:before="0" w:line="240" w:lineRule="auto"/>
        <w:ind w:left="1418" w:right="-23"/>
        <w:jc w:val="both"/>
        <w:rPr>
          <w:rFonts w:cs="Arial"/>
          <w:sz w:val="20"/>
        </w:rPr>
      </w:pPr>
      <w:r>
        <w:rPr>
          <w:rFonts w:cs="Arial"/>
          <w:sz w:val="20"/>
        </w:rPr>
        <w:t xml:space="preserve">subject to clause 2.1 (k) above, </w:t>
      </w:r>
      <w:r w:rsidRPr="00313B48">
        <w:rPr>
          <w:rFonts w:cs="Arial"/>
          <w:sz w:val="20"/>
        </w:rPr>
        <w:t xml:space="preserve"> gather and record </w:t>
      </w:r>
      <w:r>
        <w:rPr>
          <w:rFonts w:cs="Arial"/>
          <w:sz w:val="20"/>
        </w:rPr>
        <w:t xml:space="preserve">Cultural Information by methods including, but not limited to, </w:t>
      </w:r>
      <w:r w:rsidRPr="00313B48">
        <w:rPr>
          <w:rFonts w:cs="Arial"/>
          <w:sz w:val="20"/>
        </w:rPr>
        <w:t>interviews, workshops, verbal discussions, written documents, photos</w:t>
      </w:r>
      <w:r>
        <w:rPr>
          <w:rFonts w:cs="Arial"/>
          <w:sz w:val="20"/>
        </w:rPr>
        <w:t>, GPS locations</w:t>
      </w:r>
      <w:r w:rsidRPr="00313B48">
        <w:rPr>
          <w:rFonts w:cs="Arial"/>
          <w:sz w:val="20"/>
        </w:rPr>
        <w:t xml:space="preserve"> and videos</w:t>
      </w:r>
      <w:r>
        <w:rPr>
          <w:rFonts w:cs="Arial"/>
          <w:sz w:val="20"/>
        </w:rPr>
        <w:t>.</w:t>
      </w:r>
    </w:p>
    <w:p w:rsidR="009D584D" w:rsidRDefault="009D584D" w:rsidP="009D584D">
      <w:pPr>
        <w:spacing w:before="0" w:line="240" w:lineRule="auto"/>
        <w:ind w:left="1418" w:right="-23"/>
        <w:jc w:val="both"/>
        <w:rPr>
          <w:rFonts w:cs="Arial"/>
          <w:sz w:val="20"/>
        </w:rPr>
      </w:pPr>
    </w:p>
    <w:p w:rsidR="009D584D" w:rsidRDefault="009D584D" w:rsidP="009D584D">
      <w:pPr>
        <w:spacing w:before="0" w:line="240" w:lineRule="auto"/>
        <w:ind w:left="1418" w:right="-23"/>
        <w:jc w:val="both"/>
        <w:rPr>
          <w:rFonts w:cs="Arial"/>
          <w:sz w:val="20"/>
        </w:rPr>
      </w:pPr>
    </w:p>
    <w:p w:rsidR="009D584D" w:rsidRDefault="009D584D" w:rsidP="009D584D">
      <w:pPr>
        <w:spacing w:before="0" w:line="240" w:lineRule="auto"/>
        <w:ind w:left="1418" w:right="-23"/>
        <w:jc w:val="both"/>
        <w:rPr>
          <w:rFonts w:cs="Arial"/>
          <w:sz w:val="20"/>
        </w:rPr>
      </w:pPr>
    </w:p>
    <w:p w:rsidR="009C1DE3" w:rsidRDefault="009C1DE3" w:rsidP="00D7695C">
      <w:pPr>
        <w:numPr>
          <w:ilvl w:val="0"/>
          <w:numId w:val="34"/>
        </w:numPr>
        <w:spacing w:before="0" w:after="200" w:line="240" w:lineRule="auto"/>
        <w:ind w:left="709" w:right="-23" w:hanging="709"/>
        <w:rPr>
          <w:rFonts w:cs="Arial"/>
          <w:b/>
          <w:sz w:val="20"/>
        </w:rPr>
      </w:pPr>
      <w:r w:rsidRPr="00C85CA2">
        <w:rPr>
          <w:rFonts w:cs="Arial"/>
          <w:b/>
          <w:sz w:val="20"/>
          <w:highlight w:val="yellow"/>
        </w:rPr>
        <w:lastRenderedPageBreak/>
        <w:t>XXX</w:t>
      </w:r>
      <w:r>
        <w:rPr>
          <w:rFonts w:cs="Arial"/>
          <w:b/>
          <w:sz w:val="20"/>
        </w:rPr>
        <w:t xml:space="preserve"> Participation in AWI is Voluntary </w:t>
      </w:r>
    </w:p>
    <w:p w:rsidR="009C1DE3" w:rsidRPr="00313B48" w:rsidRDefault="009C1DE3" w:rsidP="00D7695C">
      <w:pPr>
        <w:numPr>
          <w:ilvl w:val="1"/>
          <w:numId w:val="34"/>
        </w:numPr>
        <w:spacing w:before="0" w:after="200" w:line="240" w:lineRule="auto"/>
        <w:ind w:left="709" w:right="-23" w:hanging="709"/>
        <w:rPr>
          <w:rFonts w:cs="Arial"/>
          <w:b/>
          <w:sz w:val="20"/>
        </w:rPr>
      </w:pPr>
      <w:r>
        <w:rPr>
          <w:rFonts w:cs="Arial"/>
          <w:sz w:val="20"/>
        </w:rPr>
        <w:t xml:space="preserve">The parties acknowledge and agree that the participation of </w:t>
      </w:r>
      <w:r w:rsidRPr="00C85CA2">
        <w:rPr>
          <w:rFonts w:cs="Arial"/>
          <w:b/>
          <w:sz w:val="20"/>
          <w:highlight w:val="yellow"/>
        </w:rPr>
        <w:t>XXX</w:t>
      </w:r>
      <w:r>
        <w:rPr>
          <w:rFonts w:cs="Arial"/>
          <w:sz w:val="20"/>
        </w:rPr>
        <w:t xml:space="preserve">, its’ employees, representatives and members, in the AWI is on a voluntary basis to assist NOW meet the Aboriginal specific objectives under the WM Act. </w:t>
      </w:r>
    </w:p>
    <w:p w:rsidR="009C1DE3" w:rsidRPr="004061C4" w:rsidRDefault="009C1DE3" w:rsidP="00D7695C">
      <w:pPr>
        <w:numPr>
          <w:ilvl w:val="1"/>
          <w:numId w:val="34"/>
        </w:numPr>
        <w:spacing w:before="0" w:after="200" w:line="240" w:lineRule="auto"/>
        <w:ind w:left="709" w:right="-23" w:hanging="709"/>
        <w:rPr>
          <w:rFonts w:cs="Arial"/>
          <w:b/>
          <w:sz w:val="20"/>
        </w:rPr>
      </w:pPr>
      <w:r>
        <w:rPr>
          <w:rFonts w:cs="Arial"/>
          <w:sz w:val="20"/>
        </w:rPr>
        <w:t xml:space="preserve">No provision of this Agreement is to be construed to legally oblige </w:t>
      </w:r>
      <w:r w:rsidRPr="00C85CA2">
        <w:rPr>
          <w:rFonts w:cs="Arial"/>
          <w:b/>
          <w:sz w:val="20"/>
          <w:highlight w:val="yellow"/>
        </w:rPr>
        <w:t>XXX</w:t>
      </w:r>
      <w:r>
        <w:rPr>
          <w:rFonts w:cs="Arial"/>
          <w:sz w:val="20"/>
        </w:rPr>
        <w:t xml:space="preserve">, its employees, representatives or members to participate in the AWI.  </w:t>
      </w:r>
    </w:p>
    <w:p w:rsidR="009C1DE3" w:rsidRPr="0048193A" w:rsidRDefault="009C1DE3" w:rsidP="00D7695C">
      <w:pPr>
        <w:numPr>
          <w:ilvl w:val="1"/>
          <w:numId w:val="34"/>
        </w:numPr>
        <w:spacing w:before="0" w:after="200" w:line="240" w:lineRule="auto"/>
        <w:ind w:left="709" w:right="-23" w:hanging="709"/>
        <w:rPr>
          <w:rFonts w:cs="Arial"/>
          <w:b/>
          <w:sz w:val="20"/>
        </w:rPr>
      </w:pPr>
      <w:r w:rsidRPr="00C85CA2">
        <w:rPr>
          <w:rFonts w:cs="Arial"/>
          <w:b/>
          <w:sz w:val="20"/>
          <w:highlight w:val="yellow"/>
        </w:rPr>
        <w:t>XXX</w:t>
      </w:r>
      <w:r>
        <w:rPr>
          <w:rFonts w:cs="Arial"/>
          <w:sz w:val="20"/>
        </w:rPr>
        <w:t xml:space="preserve"> may amend for any reason the list at Schedule 1 of </w:t>
      </w:r>
      <w:r w:rsidRPr="00E146F8">
        <w:rPr>
          <w:rFonts w:cs="Arial"/>
          <w:sz w:val="20"/>
        </w:rPr>
        <w:t>Water Dependant Cultural Values</w:t>
      </w:r>
      <w:r>
        <w:rPr>
          <w:rFonts w:cs="Arial"/>
          <w:sz w:val="20"/>
        </w:rPr>
        <w:t xml:space="preserve"> by serving written notice on NOW. </w:t>
      </w:r>
    </w:p>
    <w:p w:rsidR="009C1DE3" w:rsidRDefault="009C1DE3" w:rsidP="00D7695C">
      <w:pPr>
        <w:numPr>
          <w:ilvl w:val="1"/>
          <w:numId w:val="34"/>
        </w:numPr>
        <w:spacing w:before="0" w:after="200" w:line="240" w:lineRule="auto"/>
        <w:ind w:left="709" w:right="-23" w:hanging="709"/>
        <w:rPr>
          <w:rFonts w:cs="Arial"/>
          <w:b/>
          <w:sz w:val="20"/>
        </w:rPr>
      </w:pPr>
      <w:r>
        <w:rPr>
          <w:rFonts w:cs="Arial"/>
          <w:sz w:val="20"/>
        </w:rPr>
        <w:t xml:space="preserve">Where there is overlap in the location of a </w:t>
      </w:r>
      <w:r w:rsidRPr="00E146F8">
        <w:rPr>
          <w:rFonts w:cs="Arial"/>
          <w:sz w:val="20"/>
        </w:rPr>
        <w:t>Water Dependant Cultural Values</w:t>
      </w:r>
      <w:r>
        <w:rPr>
          <w:rFonts w:cs="Arial"/>
          <w:sz w:val="20"/>
        </w:rPr>
        <w:t xml:space="preserve"> between two or more parties then agreement must be met between those parties on decision and management actions with regard to those </w:t>
      </w:r>
      <w:r w:rsidRPr="00E146F8">
        <w:rPr>
          <w:rFonts w:cs="Arial"/>
          <w:sz w:val="20"/>
        </w:rPr>
        <w:t>Water Dependant Cultural Values</w:t>
      </w:r>
      <w:r>
        <w:rPr>
          <w:rFonts w:cs="Arial"/>
          <w:sz w:val="20"/>
        </w:rPr>
        <w:t>.</w:t>
      </w:r>
    </w:p>
    <w:p w:rsidR="009C1DE3" w:rsidRPr="00313B48" w:rsidRDefault="009C1DE3" w:rsidP="00D7695C">
      <w:pPr>
        <w:numPr>
          <w:ilvl w:val="0"/>
          <w:numId w:val="34"/>
        </w:numPr>
        <w:spacing w:before="0" w:after="200" w:line="240" w:lineRule="auto"/>
        <w:ind w:left="709" w:right="-23" w:hanging="709"/>
        <w:rPr>
          <w:rFonts w:cs="Arial"/>
          <w:b/>
          <w:sz w:val="20"/>
        </w:rPr>
      </w:pPr>
      <w:r>
        <w:rPr>
          <w:rFonts w:cs="Arial"/>
          <w:b/>
          <w:sz w:val="20"/>
        </w:rPr>
        <w:t xml:space="preserve">Confidential Information </w:t>
      </w:r>
    </w:p>
    <w:p w:rsidR="009C1DE3" w:rsidRDefault="009C1DE3" w:rsidP="00D7695C">
      <w:pPr>
        <w:numPr>
          <w:ilvl w:val="1"/>
          <w:numId w:val="34"/>
        </w:numPr>
        <w:spacing w:before="0" w:line="240" w:lineRule="auto"/>
        <w:ind w:left="709" w:right="-23" w:hanging="709"/>
        <w:jc w:val="both"/>
        <w:rPr>
          <w:rFonts w:cs="Arial"/>
          <w:sz w:val="20"/>
        </w:rPr>
      </w:pPr>
      <w:r>
        <w:rPr>
          <w:rFonts w:cs="Arial"/>
          <w:sz w:val="20"/>
        </w:rPr>
        <w:t xml:space="preserve">NOW acknowledges and agrees that as advised by </w:t>
      </w:r>
      <w:r w:rsidRPr="00C85CA2">
        <w:rPr>
          <w:rFonts w:cs="Arial"/>
          <w:b/>
          <w:sz w:val="20"/>
          <w:highlight w:val="yellow"/>
        </w:rPr>
        <w:t>XXX</w:t>
      </w:r>
      <w:r>
        <w:rPr>
          <w:rFonts w:cs="Arial"/>
          <w:sz w:val="20"/>
        </w:rPr>
        <w:t xml:space="preserve"> that restricted Cultural Information is confidential.</w:t>
      </w:r>
    </w:p>
    <w:p w:rsidR="009C1DE3" w:rsidRDefault="009C1DE3" w:rsidP="00D7695C">
      <w:pPr>
        <w:numPr>
          <w:ilvl w:val="1"/>
          <w:numId w:val="34"/>
        </w:numPr>
        <w:spacing w:before="0" w:line="240" w:lineRule="auto"/>
        <w:ind w:left="709" w:right="-23" w:hanging="709"/>
        <w:jc w:val="both"/>
        <w:rPr>
          <w:rFonts w:cs="Arial"/>
          <w:sz w:val="20"/>
        </w:rPr>
      </w:pPr>
      <w:r>
        <w:rPr>
          <w:rFonts w:cs="Arial"/>
          <w:sz w:val="20"/>
        </w:rPr>
        <w:t xml:space="preserve">NOW, including its representatives, employees and agents must comply with the following obligations in relation to the Cultural Information: </w:t>
      </w:r>
    </w:p>
    <w:p w:rsidR="009C1DE3" w:rsidRDefault="009C1DE3" w:rsidP="00D7695C">
      <w:pPr>
        <w:numPr>
          <w:ilvl w:val="2"/>
          <w:numId w:val="34"/>
        </w:numPr>
        <w:spacing w:before="0" w:line="240" w:lineRule="auto"/>
        <w:ind w:left="1418" w:right="-23"/>
        <w:jc w:val="both"/>
        <w:rPr>
          <w:rFonts w:cs="Arial"/>
          <w:sz w:val="20"/>
        </w:rPr>
      </w:pPr>
      <w:r w:rsidRPr="00B832B2">
        <w:rPr>
          <w:rFonts w:cs="Arial"/>
          <w:sz w:val="20"/>
        </w:rPr>
        <w:t xml:space="preserve">keep </w:t>
      </w:r>
      <w:r>
        <w:rPr>
          <w:rFonts w:cs="Arial"/>
          <w:sz w:val="20"/>
        </w:rPr>
        <w:t>Cultural Information</w:t>
      </w:r>
      <w:r w:rsidRPr="00B832B2">
        <w:rPr>
          <w:rFonts w:cs="Arial"/>
          <w:sz w:val="20"/>
        </w:rPr>
        <w:t xml:space="preserve"> confidential;</w:t>
      </w:r>
      <w:r>
        <w:rPr>
          <w:rFonts w:cs="Arial"/>
          <w:sz w:val="20"/>
        </w:rPr>
        <w:t xml:space="preserve"> </w:t>
      </w:r>
    </w:p>
    <w:p w:rsidR="009C1DE3" w:rsidRDefault="009C1DE3" w:rsidP="00D7695C">
      <w:pPr>
        <w:numPr>
          <w:ilvl w:val="2"/>
          <w:numId w:val="34"/>
        </w:numPr>
        <w:spacing w:before="0" w:line="240" w:lineRule="auto"/>
        <w:ind w:left="1418" w:right="-23"/>
        <w:jc w:val="both"/>
        <w:rPr>
          <w:rFonts w:cs="Arial"/>
          <w:sz w:val="20"/>
        </w:rPr>
      </w:pPr>
      <w:r>
        <w:rPr>
          <w:rFonts w:cs="Arial"/>
          <w:sz w:val="20"/>
        </w:rPr>
        <w:t xml:space="preserve">not disclose Cultural Information to any other person, group, agency or government authority without the written consent of </w:t>
      </w:r>
      <w:r w:rsidRPr="00C85CA2">
        <w:rPr>
          <w:rFonts w:cs="Arial"/>
          <w:b/>
          <w:sz w:val="20"/>
          <w:highlight w:val="yellow"/>
        </w:rPr>
        <w:t>XXX</w:t>
      </w:r>
      <w:r>
        <w:rPr>
          <w:rFonts w:cs="Arial"/>
          <w:sz w:val="20"/>
        </w:rPr>
        <w:t xml:space="preserve">; </w:t>
      </w:r>
    </w:p>
    <w:p w:rsidR="009C1DE3" w:rsidRPr="00A21661" w:rsidRDefault="009C1DE3" w:rsidP="00D7695C">
      <w:pPr>
        <w:numPr>
          <w:ilvl w:val="2"/>
          <w:numId w:val="34"/>
        </w:numPr>
        <w:spacing w:before="0" w:line="240" w:lineRule="auto"/>
        <w:ind w:left="1418" w:right="-23"/>
        <w:jc w:val="both"/>
        <w:rPr>
          <w:rFonts w:cs="Arial"/>
          <w:sz w:val="20"/>
        </w:rPr>
      </w:pPr>
      <w:r>
        <w:rPr>
          <w:rFonts w:cs="Arial"/>
          <w:sz w:val="20"/>
        </w:rPr>
        <w:t>NOW</w:t>
      </w:r>
      <w:r w:rsidRPr="00A21661">
        <w:rPr>
          <w:rFonts w:cs="Arial"/>
          <w:sz w:val="20"/>
        </w:rPr>
        <w:t xml:space="preserve"> must consult with </w:t>
      </w:r>
      <w:r w:rsidRPr="00C85CA2">
        <w:rPr>
          <w:rFonts w:cs="Arial"/>
          <w:b/>
          <w:sz w:val="20"/>
          <w:highlight w:val="yellow"/>
        </w:rPr>
        <w:t>XXX</w:t>
      </w:r>
      <w:r w:rsidRPr="00A21661">
        <w:rPr>
          <w:rFonts w:cs="Arial"/>
          <w:sz w:val="20"/>
        </w:rPr>
        <w:t xml:space="preserve"> in accordance with the </w:t>
      </w:r>
      <w:r w:rsidRPr="00A21661">
        <w:rPr>
          <w:rFonts w:cs="Arial"/>
          <w:i/>
          <w:sz w:val="20"/>
        </w:rPr>
        <w:t>Government Information (Public Access) Act 2009</w:t>
      </w:r>
      <w:r w:rsidRPr="00A21661">
        <w:rPr>
          <w:rFonts w:cs="Arial"/>
          <w:sz w:val="20"/>
        </w:rPr>
        <w:t xml:space="preserve"> in relation to any application</w:t>
      </w:r>
      <w:r>
        <w:rPr>
          <w:rFonts w:cs="Arial"/>
          <w:sz w:val="20"/>
        </w:rPr>
        <w:t xml:space="preserve"> under that Act to access Cultural Information; and</w:t>
      </w:r>
    </w:p>
    <w:p w:rsidR="009C1DE3" w:rsidRDefault="009C1DE3" w:rsidP="00D7695C">
      <w:pPr>
        <w:numPr>
          <w:ilvl w:val="2"/>
          <w:numId w:val="34"/>
        </w:numPr>
        <w:spacing w:before="0" w:line="240" w:lineRule="auto"/>
        <w:ind w:left="1418" w:right="-23"/>
        <w:jc w:val="both"/>
        <w:rPr>
          <w:rFonts w:cs="Arial"/>
          <w:sz w:val="20"/>
        </w:rPr>
      </w:pPr>
      <w:r>
        <w:rPr>
          <w:rFonts w:cs="Arial"/>
          <w:sz w:val="20"/>
        </w:rPr>
        <w:t>not use the Cultural Information for any purpose other than to meet Aboriginal specific objectives under the WM Act and the objectives of the Aboriginal Water Initiative.</w:t>
      </w:r>
    </w:p>
    <w:p w:rsidR="009C1DE3" w:rsidRPr="005E1928" w:rsidRDefault="009C1DE3" w:rsidP="00D7695C">
      <w:pPr>
        <w:numPr>
          <w:ilvl w:val="2"/>
          <w:numId w:val="34"/>
        </w:numPr>
        <w:spacing w:before="0" w:line="240" w:lineRule="auto"/>
        <w:ind w:left="1418" w:right="-23"/>
        <w:jc w:val="both"/>
        <w:rPr>
          <w:rFonts w:cs="Arial"/>
          <w:sz w:val="20"/>
        </w:rPr>
      </w:pPr>
      <w:r w:rsidRPr="005E1928">
        <w:rPr>
          <w:rFonts w:cs="Arial"/>
          <w:sz w:val="20"/>
        </w:rPr>
        <w:t xml:space="preserve">record and maintain information for delivery to the Office of Water Science </w:t>
      </w:r>
      <w:r w:rsidRPr="005E1928">
        <w:rPr>
          <w:rFonts w:cs="Arial"/>
          <w:b/>
          <w:sz w:val="20"/>
        </w:rPr>
        <w:t>where the negotiated</w:t>
      </w:r>
      <w:r w:rsidRPr="005E1928">
        <w:rPr>
          <w:rFonts w:cs="Arial"/>
          <w:sz w:val="20"/>
        </w:rPr>
        <w:t xml:space="preserve"> cultural values fall into Bioregional Assessment regions.</w:t>
      </w:r>
    </w:p>
    <w:p w:rsidR="009C1DE3" w:rsidRDefault="009C1DE3" w:rsidP="00D7695C">
      <w:pPr>
        <w:numPr>
          <w:ilvl w:val="1"/>
          <w:numId w:val="34"/>
        </w:numPr>
        <w:spacing w:before="0" w:line="240" w:lineRule="auto"/>
        <w:ind w:left="709" w:right="-23" w:hanging="709"/>
        <w:jc w:val="both"/>
        <w:rPr>
          <w:rFonts w:cs="Arial"/>
          <w:sz w:val="20"/>
        </w:rPr>
      </w:pPr>
      <w:r>
        <w:rPr>
          <w:rFonts w:cs="Arial"/>
          <w:sz w:val="20"/>
        </w:rPr>
        <w:t xml:space="preserve">If </w:t>
      </w:r>
      <w:r w:rsidRPr="00C85CA2">
        <w:rPr>
          <w:rFonts w:cs="Arial"/>
          <w:b/>
          <w:sz w:val="20"/>
          <w:highlight w:val="yellow"/>
        </w:rPr>
        <w:t>XXX</w:t>
      </w:r>
      <w:r>
        <w:rPr>
          <w:rFonts w:cs="Arial"/>
          <w:sz w:val="20"/>
        </w:rPr>
        <w:t xml:space="preserve"> provides its written consent to Cultural Information being disclosed by NOW to members of the public, NOW must comply with any reasonable direction given by </w:t>
      </w:r>
      <w:r w:rsidRPr="00C85CA2">
        <w:rPr>
          <w:rFonts w:cs="Arial"/>
          <w:b/>
          <w:sz w:val="20"/>
          <w:highlight w:val="yellow"/>
        </w:rPr>
        <w:t>XXX</w:t>
      </w:r>
      <w:r>
        <w:rPr>
          <w:rFonts w:cs="Arial"/>
          <w:b/>
          <w:sz w:val="20"/>
        </w:rPr>
        <w:t xml:space="preserve"> </w:t>
      </w:r>
      <w:r>
        <w:rPr>
          <w:rFonts w:cs="Arial"/>
          <w:sz w:val="20"/>
        </w:rPr>
        <w:t xml:space="preserve">in relation to the form and method of disclosure of the Cultural Information.  </w:t>
      </w:r>
    </w:p>
    <w:p w:rsidR="009C1DE3" w:rsidRPr="00313B48" w:rsidRDefault="009C1DE3" w:rsidP="00D7695C">
      <w:pPr>
        <w:numPr>
          <w:ilvl w:val="0"/>
          <w:numId w:val="34"/>
        </w:numPr>
        <w:spacing w:before="0" w:after="200" w:line="240" w:lineRule="auto"/>
        <w:ind w:left="709" w:right="-23" w:hanging="709"/>
        <w:rPr>
          <w:rFonts w:cs="Arial"/>
          <w:b/>
          <w:sz w:val="20"/>
        </w:rPr>
      </w:pPr>
      <w:r w:rsidRPr="00313B48">
        <w:rPr>
          <w:rFonts w:cs="Arial"/>
          <w:b/>
          <w:sz w:val="20"/>
        </w:rPr>
        <w:t xml:space="preserve">Access to </w:t>
      </w:r>
      <w:r>
        <w:rPr>
          <w:rFonts w:cs="Arial"/>
          <w:b/>
          <w:sz w:val="20"/>
        </w:rPr>
        <w:t>Cultural Information</w:t>
      </w:r>
      <w:r w:rsidRPr="00313B48">
        <w:rPr>
          <w:rFonts w:cs="Arial"/>
          <w:b/>
          <w:sz w:val="20"/>
        </w:rPr>
        <w:t xml:space="preserve"> </w:t>
      </w:r>
    </w:p>
    <w:p w:rsidR="009C1DE3" w:rsidRDefault="009C1DE3" w:rsidP="00D7695C">
      <w:pPr>
        <w:numPr>
          <w:ilvl w:val="1"/>
          <w:numId w:val="34"/>
        </w:numPr>
        <w:spacing w:before="0" w:line="240" w:lineRule="auto"/>
        <w:ind w:left="709" w:right="-23" w:hanging="709"/>
        <w:jc w:val="both"/>
        <w:rPr>
          <w:rFonts w:cs="Arial"/>
          <w:sz w:val="20"/>
        </w:rPr>
      </w:pPr>
      <w:r>
        <w:rPr>
          <w:rFonts w:cs="Arial"/>
          <w:sz w:val="20"/>
        </w:rPr>
        <w:t xml:space="preserve">NOW must comply with any direction from </w:t>
      </w:r>
      <w:r w:rsidRPr="00C85CA2">
        <w:rPr>
          <w:rFonts w:cs="Arial"/>
          <w:b/>
          <w:sz w:val="20"/>
          <w:highlight w:val="yellow"/>
        </w:rPr>
        <w:t>XXX</w:t>
      </w:r>
      <w:r>
        <w:rPr>
          <w:rFonts w:cs="Arial"/>
          <w:sz w:val="20"/>
        </w:rPr>
        <w:t xml:space="preserve"> to rectify any errors or </w:t>
      </w:r>
      <w:r w:rsidRPr="00705EE1">
        <w:rPr>
          <w:rFonts w:cs="Arial"/>
          <w:sz w:val="20"/>
        </w:rPr>
        <w:t>mis-description</w:t>
      </w:r>
      <w:r>
        <w:rPr>
          <w:rFonts w:cs="Arial"/>
          <w:sz w:val="20"/>
        </w:rPr>
        <w:t xml:space="preserve"> of Cultural Information on the AWIS Database.  </w:t>
      </w:r>
    </w:p>
    <w:p w:rsidR="009C1DE3" w:rsidRDefault="009C1DE3" w:rsidP="00D7695C">
      <w:pPr>
        <w:numPr>
          <w:ilvl w:val="1"/>
          <w:numId w:val="34"/>
        </w:numPr>
        <w:spacing w:before="0" w:line="240" w:lineRule="auto"/>
        <w:ind w:left="709" w:right="-23" w:hanging="709"/>
        <w:jc w:val="both"/>
        <w:rPr>
          <w:rFonts w:cs="Arial"/>
          <w:sz w:val="20"/>
        </w:rPr>
      </w:pPr>
      <w:r>
        <w:rPr>
          <w:rFonts w:cs="Arial"/>
          <w:sz w:val="20"/>
        </w:rPr>
        <w:t xml:space="preserve">NOW must provide </w:t>
      </w:r>
      <w:r w:rsidRPr="00C85CA2">
        <w:rPr>
          <w:rFonts w:cs="Arial"/>
          <w:b/>
          <w:sz w:val="20"/>
          <w:highlight w:val="yellow"/>
        </w:rPr>
        <w:t>XXX</w:t>
      </w:r>
      <w:r>
        <w:rPr>
          <w:rFonts w:cs="Arial"/>
          <w:sz w:val="20"/>
        </w:rPr>
        <w:t xml:space="preserve">, its employees, representatives and members with reasonable access free of cost to Cultural Information collected under this Agreement held by NOW. </w:t>
      </w:r>
    </w:p>
    <w:p w:rsidR="009C1DE3" w:rsidRPr="005E1928" w:rsidRDefault="009C1DE3" w:rsidP="00D7695C">
      <w:pPr>
        <w:numPr>
          <w:ilvl w:val="1"/>
          <w:numId w:val="34"/>
        </w:numPr>
        <w:spacing w:before="0" w:line="240" w:lineRule="auto"/>
        <w:ind w:left="709" w:right="-23" w:hanging="709"/>
        <w:jc w:val="both"/>
        <w:rPr>
          <w:rFonts w:cs="Arial"/>
          <w:sz w:val="20"/>
        </w:rPr>
      </w:pPr>
      <w:r>
        <w:rPr>
          <w:rFonts w:cs="Arial"/>
          <w:sz w:val="20"/>
        </w:rPr>
        <w:t xml:space="preserve">The </w:t>
      </w:r>
      <w:r w:rsidRPr="00C85CA2">
        <w:rPr>
          <w:rFonts w:cs="Arial"/>
          <w:b/>
          <w:sz w:val="20"/>
          <w:highlight w:val="yellow"/>
        </w:rPr>
        <w:t>XXX</w:t>
      </w:r>
      <w:r>
        <w:rPr>
          <w:rFonts w:cs="Arial"/>
          <w:sz w:val="20"/>
        </w:rPr>
        <w:t xml:space="preserve"> must apply in writing to NOW to determine a time and place to access the Cultural information collected under this Agreement.</w:t>
      </w:r>
    </w:p>
    <w:p w:rsidR="009C1DE3" w:rsidRPr="00313B48" w:rsidRDefault="009C1DE3" w:rsidP="00D7695C">
      <w:pPr>
        <w:numPr>
          <w:ilvl w:val="0"/>
          <w:numId w:val="34"/>
        </w:numPr>
        <w:spacing w:before="0" w:after="200" w:line="240" w:lineRule="auto"/>
        <w:ind w:left="709" w:right="-23" w:hanging="709"/>
        <w:rPr>
          <w:rFonts w:cs="Arial"/>
          <w:b/>
          <w:sz w:val="20"/>
        </w:rPr>
      </w:pPr>
      <w:r w:rsidRPr="00313B48">
        <w:rPr>
          <w:rFonts w:cs="Arial"/>
          <w:b/>
          <w:sz w:val="20"/>
        </w:rPr>
        <w:t>Terminat</w:t>
      </w:r>
      <w:r>
        <w:rPr>
          <w:rFonts w:cs="Arial"/>
          <w:b/>
          <w:sz w:val="20"/>
        </w:rPr>
        <w:t xml:space="preserve">ion </w:t>
      </w:r>
    </w:p>
    <w:p w:rsidR="009C1DE3" w:rsidRPr="00313B48" w:rsidRDefault="009C1DE3" w:rsidP="00D7695C">
      <w:pPr>
        <w:numPr>
          <w:ilvl w:val="1"/>
          <w:numId w:val="34"/>
        </w:numPr>
        <w:spacing w:before="0" w:line="240" w:lineRule="auto"/>
        <w:ind w:left="709" w:right="-23" w:hanging="709"/>
        <w:jc w:val="both"/>
        <w:rPr>
          <w:rFonts w:cs="Arial"/>
          <w:sz w:val="20"/>
        </w:rPr>
      </w:pPr>
      <w:r>
        <w:rPr>
          <w:rFonts w:cs="Arial"/>
          <w:sz w:val="20"/>
        </w:rPr>
        <w:t xml:space="preserve">Notwithstanding any other provision of this Agreement, </w:t>
      </w:r>
      <w:r w:rsidRPr="00C85CA2">
        <w:rPr>
          <w:rFonts w:cs="Arial"/>
          <w:b/>
          <w:sz w:val="20"/>
          <w:highlight w:val="yellow"/>
        </w:rPr>
        <w:t>XXX</w:t>
      </w:r>
      <w:r>
        <w:rPr>
          <w:rFonts w:cs="Arial"/>
          <w:sz w:val="20"/>
        </w:rPr>
        <w:t xml:space="preserve"> can terminate this Agreement at any time, and for any reason, by providing written notice to NOW’s contact as specified in clause 7. Execution of this Agreement.</w:t>
      </w:r>
    </w:p>
    <w:p w:rsidR="009C1DE3" w:rsidRDefault="009C1DE3" w:rsidP="00D7695C">
      <w:pPr>
        <w:numPr>
          <w:ilvl w:val="1"/>
          <w:numId w:val="34"/>
        </w:numPr>
        <w:spacing w:before="0" w:line="240" w:lineRule="auto"/>
        <w:ind w:left="709" w:right="-23" w:hanging="709"/>
        <w:jc w:val="both"/>
        <w:rPr>
          <w:rFonts w:cs="Arial"/>
          <w:sz w:val="20"/>
        </w:rPr>
      </w:pPr>
      <w:r>
        <w:rPr>
          <w:rFonts w:cs="Arial"/>
          <w:sz w:val="20"/>
        </w:rPr>
        <w:t xml:space="preserve">If </w:t>
      </w:r>
      <w:r w:rsidRPr="00C85CA2">
        <w:rPr>
          <w:rFonts w:cs="Arial"/>
          <w:b/>
          <w:sz w:val="20"/>
          <w:highlight w:val="yellow"/>
        </w:rPr>
        <w:t>XXX</w:t>
      </w:r>
      <w:r>
        <w:rPr>
          <w:rFonts w:cs="Arial"/>
          <w:sz w:val="20"/>
        </w:rPr>
        <w:t xml:space="preserve"> terminates this agreement, NOW must return all Cultural Information held by NOW in AWIS to </w:t>
      </w:r>
      <w:r w:rsidRPr="00C85CA2">
        <w:rPr>
          <w:rFonts w:cs="Arial"/>
          <w:b/>
          <w:sz w:val="20"/>
          <w:highlight w:val="yellow"/>
        </w:rPr>
        <w:t>XXX</w:t>
      </w:r>
      <w:r>
        <w:rPr>
          <w:rFonts w:cs="Arial"/>
          <w:sz w:val="20"/>
        </w:rPr>
        <w:t xml:space="preserve"> within a reasonable period of time.  </w:t>
      </w:r>
    </w:p>
    <w:p w:rsidR="009C1DE3" w:rsidRDefault="009C1DE3" w:rsidP="00D7695C">
      <w:pPr>
        <w:numPr>
          <w:ilvl w:val="1"/>
          <w:numId w:val="34"/>
        </w:numPr>
        <w:spacing w:before="0" w:line="240" w:lineRule="auto"/>
        <w:ind w:left="709" w:right="-23" w:hanging="709"/>
        <w:jc w:val="both"/>
        <w:rPr>
          <w:rFonts w:cs="Arial"/>
          <w:sz w:val="20"/>
        </w:rPr>
      </w:pPr>
      <w:r>
        <w:rPr>
          <w:rFonts w:cs="Arial"/>
          <w:sz w:val="20"/>
        </w:rPr>
        <w:t xml:space="preserve">NOW’s obligations in relation to confidential information as set out in clause 4 of this Agreement survives any termination of this Agreement.  </w:t>
      </w:r>
    </w:p>
    <w:p w:rsidR="009C1DE3" w:rsidRPr="00313B48" w:rsidRDefault="009C1DE3" w:rsidP="00D7695C">
      <w:pPr>
        <w:spacing w:before="120" w:line="240" w:lineRule="auto"/>
        <w:ind w:right="-23"/>
        <w:jc w:val="both"/>
        <w:rPr>
          <w:rFonts w:cs="Arial"/>
          <w:b/>
          <w:sz w:val="20"/>
        </w:rPr>
      </w:pPr>
      <w:r>
        <w:rPr>
          <w:rFonts w:cs="Arial"/>
          <w:b/>
          <w:sz w:val="20"/>
        </w:rPr>
        <w:t>AWI C</w:t>
      </w:r>
      <w:r w:rsidRPr="00313B48">
        <w:rPr>
          <w:rFonts w:cs="Arial"/>
          <w:b/>
          <w:sz w:val="20"/>
        </w:rPr>
        <w:t>ontacts</w:t>
      </w:r>
      <w:r>
        <w:rPr>
          <w:rFonts w:cs="Arial"/>
          <w:b/>
          <w:sz w:val="20"/>
        </w:rPr>
        <w:t>:</w:t>
      </w:r>
    </w:p>
    <w:p w:rsidR="009C1DE3" w:rsidRPr="00313B48" w:rsidRDefault="009C1DE3" w:rsidP="00D7695C">
      <w:pPr>
        <w:numPr>
          <w:ilvl w:val="1"/>
          <w:numId w:val="34"/>
        </w:numPr>
        <w:spacing w:before="0" w:line="240" w:lineRule="auto"/>
        <w:ind w:left="709" w:right="-23" w:hanging="709"/>
        <w:jc w:val="both"/>
        <w:rPr>
          <w:rFonts w:cs="Arial"/>
          <w:sz w:val="20"/>
        </w:rPr>
      </w:pPr>
      <w:r>
        <w:rPr>
          <w:rFonts w:cs="Arial"/>
          <w:sz w:val="20"/>
        </w:rPr>
        <w:t xml:space="preserve">NOW’s </w:t>
      </w:r>
      <w:r w:rsidRPr="00313B48">
        <w:rPr>
          <w:rFonts w:cs="Arial"/>
          <w:sz w:val="20"/>
        </w:rPr>
        <w:t xml:space="preserve">contacts for the purposes of </w:t>
      </w:r>
      <w:r>
        <w:rPr>
          <w:rFonts w:cs="Arial"/>
          <w:sz w:val="20"/>
        </w:rPr>
        <w:t>the AWI are</w:t>
      </w:r>
      <w:r w:rsidRPr="00313B48">
        <w:rPr>
          <w:rFonts w:cs="Arial"/>
          <w:sz w:val="20"/>
        </w:rPr>
        <w:t>:</w:t>
      </w:r>
    </w:p>
    <w:p w:rsidR="009C1DE3" w:rsidRDefault="009C1DE3" w:rsidP="00D7695C">
      <w:pPr>
        <w:spacing w:after="0" w:line="240" w:lineRule="auto"/>
        <w:ind w:right="-23"/>
        <w:rPr>
          <w:sz w:val="20"/>
        </w:rPr>
      </w:pPr>
      <w:r>
        <w:rPr>
          <w:sz w:val="20"/>
        </w:rPr>
        <w:lastRenderedPageBreak/>
        <w:t xml:space="preserve">Senior Aboriginal Water Planning Coordinator (North) - email: </w:t>
      </w:r>
      <w:hyperlink r:id="rId65" w:history="1">
        <w:r w:rsidRPr="00C12294">
          <w:rPr>
            <w:rStyle w:val="Hyperlink"/>
          </w:rPr>
          <w:t>marcus.leslie@dpi.nsw.gov.au</w:t>
        </w:r>
      </w:hyperlink>
      <w:r>
        <w:rPr>
          <w:sz w:val="20"/>
        </w:rPr>
        <w:t xml:space="preserve">  </w:t>
      </w:r>
    </w:p>
    <w:p w:rsidR="009C1DE3" w:rsidRDefault="009C1DE3" w:rsidP="00D7695C">
      <w:pPr>
        <w:spacing w:after="0" w:line="240" w:lineRule="auto"/>
        <w:ind w:right="-23"/>
        <w:rPr>
          <w:sz w:val="20"/>
        </w:rPr>
      </w:pPr>
    </w:p>
    <w:p w:rsidR="009C1DE3" w:rsidRDefault="009C1DE3" w:rsidP="00D7695C">
      <w:pPr>
        <w:spacing w:after="0" w:line="240" w:lineRule="auto"/>
        <w:ind w:right="-23"/>
        <w:rPr>
          <w:sz w:val="20"/>
        </w:rPr>
      </w:pPr>
      <w:r>
        <w:rPr>
          <w:sz w:val="20"/>
        </w:rPr>
        <w:t xml:space="preserve">Senior Aboriginal Water Planning Coordinator (South) - email:  </w:t>
      </w:r>
      <w:hyperlink r:id="rId66" w:history="1">
        <w:r w:rsidRPr="00C12294">
          <w:rPr>
            <w:rStyle w:val="Hyperlink"/>
          </w:rPr>
          <w:t>lillian.moseley@dpi.nsw.gov.au</w:t>
        </w:r>
      </w:hyperlink>
      <w:r>
        <w:rPr>
          <w:sz w:val="20"/>
        </w:rPr>
        <w:t xml:space="preserve">  </w:t>
      </w:r>
    </w:p>
    <w:p w:rsidR="009C1DE3" w:rsidRDefault="009C1DE3" w:rsidP="00D7695C">
      <w:pPr>
        <w:spacing w:after="0" w:line="240" w:lineRule="auto"/>
        <w:ind w:right="-23"/>
        <w:rPr>
          <w:sz w:val="20"/>
        </w:rPr>
      </w:pPr>
    </w:p>
    <w:p w:rsidR="009C1DE3" w:rsidRDefault="009C1DE3" w:rsidP="00D7695C">
      <w:pPr>
        <w:numPr>
          <w:ilvl w:val="1"/>
          <w:numId w:val="34"/>
        </w:numPr>
        <w:spacing w:before="0" w:line="240" w:lineRule="auto"/>
        <w:ind w:left="709" w:right="-23" w:hanging="709"/>
        <w:jc w:val="both"/>
        <w:rPr>
          <w:rFonts w:cs="Arial"/>
          <w:sz w:val="20"/>
        </w:rPr>
      </w:pPr>
      <w:r w:rsidRPr="00313B48">
        <w:rPr>
          <w:rFonts w:cs="Arial"/>
          <w:sz w:val="20"/>
        </w:rPr>
        <w:t xml:space="preserve">The </w:t>
      </w:r>
      <w:r w:rsidRPr="00C85CA2">
        <w:rPr>
          <w:rFonts w:cs="Arial"/>
          <w:b/>
          <w:sz w:val="20"/>
          <w:highlight w:val="yellow"/>
        </w:rPr>
        <w:t>XXX</w:t>
      </w:r>
      <w:r>
        <w:rPr>
          <w:rFonts w:cs="Arial"/>
          <w:sz w:val="20"/>
        </w:rPr>
        <w:t xml:space="preserve"> contact for the purposes of the AWI is:</w:t>
      </w:r>
    </w:p>
    <w:p w:rsidR="009C1DE3" w:rsidRDefault="009C1DE3" w:rsidP="00D7695C">
      <w:pPr>
        <w:pBdr>
          <w:bottom w:val="single" w:sz="12" w:space="1" w:color="auto"/>
        </w:pBdr>
        <w:spacing w:line="240" w:lineRule="auto"/>
        <w:ind w:right="-23"/>
        <w:rPr>
          <w:rFonts w:cs="Arial"/>
          <w:b/>
          <w:sz w:val="20"/>
        </w:rPr>
      </w:pPr>
    </w:p>
    <w:p w:rsidR="009C1DE3" w:rsidRPr="00313B48" w:rsidRDefault="009C1DE3" w:rsidP="00D7695C">
      <w:pPr>
        <w:spacing w:line="240" w:lineRule="auto"/>
        <w:ind w:right="-23"/>
        <w:rPr>
          <w:rFonts w:cs="Arial"/>
          <w:b/>
          <w:sz w:val="20"/>
        </w:rPr>
      </w:pP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Pr>
          <w:rFonts w:cs="Arial"/>
          <w:b/>
          <w:sz w:val="20"/>
        </w:rPr>
        <w:softHyphen/>
      </w:r>
      <w:r w:rsidRPr="00313B48">
        <w:rPr>
          <w:rFonts w:cs="Arial"/>
          <w:b/>
          <w:sz w:val="20"/>
        </w:rPr>
        <w:t xml:space="preserve">Execution </w:t>
      </w:r>
    </w:p>
    <w:p w:rsidR="009C1DE3" w:rsidRDefault="009C1DE3" w:rsidP="00D7695C">
      <w:pPr>
        <w:spacing w:line="240" w:lineRule="auto"/>
        <w:ind w:right="-23"/>
        <w:rPr>
          <w:rFonts w:cs="Arial"/>
          <w:b/>
          <w:sz w:val="20"/>
        </w:rPr>
      </w:pPr>
      <w:r>
        <w:rPr>
          <w:b/>
          <w:sz w:val="20"/>
        </w:rPr>
        <w:t xml:space="preserve">Where a common seal of </w:t>
      </w:r>
      <w:r w:rsidRPr="00C85CA2">
        <w:rPr>
          <w:rFonts w:cs="Arial"/>
          <w:b/>
          <w:sz w:val="20"/>
          <w:highlight w:val="yellow"/>
        </w:rPr>
        <w:t>XXX</w:t>
      </w:r>
      <w:r>
        <w:rPr>
          <w:rFonts w:cs="Arial"/>
          <w:b/>
          <w:sz w:val="20"/>
        </w:rPr>
        <w:t xml:space="preserve"> is fixed, there must be two (2) authorised signatures who are not party to this Agreement, in accordance with section 22 of the Associations Incorporation Act 2009 (NSW)</w:t>
      </w:r>
    </w:p>
    <w:p w:rsidR="009C1DE3" w:rsidRDefault="009C1DE3" w:rsidP="00D7695C">
      <w:pPr>
        <w:spacing w:line="240" w:lineRule="auto"/>
        <w:ind w:right="-23"/>
        <w:rPr>
          <w:sz w:val="20"/>
        </w:rPr>
      </w:pPr>
    </w:p>
    <w:p w:rsidR="009C1DE3" w:rsidRDefault="009C1DE3" w:rsidP="00D7695C">
      <w:pPr>
        <w:spacing w:line="240" w:lineRule="auto"/>
        <w:ind w:right="-23"/>
        <w:rPr>
          <w:sz w:val="20"/>
        </w:rPr>
      </w:pPr>
      <w:r w:rsidRPr="00067D80">
        <w:rPr>
          <w:sz w:val="20"/>
        </w:rPr>
        <w:t>Name</w:t>
      </w:r>
      <w:r>
        <w:rPr>
          <w:sz w:val="20"/>
        </w:rPr>
        <w:t xml:space="preserve"> of authorised person </w:t>
      </w:r>
      <w:r w:rsidRPr="00067D80">
        <w:rPr>
          <w:sz w:val="20"/>
        </w:rPr>
        <w:t>__________________________________</w:t>
      </w:r>
      <w:r>
        <w:rPr>
          <w:sz w:val="20"/>
        </w:rPr>
        <w:t>____</w:t>
      </w:r>
    </w:p>
    <w:p w:rsidR="009C1DE3" w:rsidRDefault="009C1DE3" w:rsidP="00D7695C">
      <w:pPr>
        <w:spacing w:line="240" w:lineRule="auto"/>
        <w:ind w:right="-23"/>
        <w:rPr>
          <w:sz w:val="20"/>
        </w:rPr>
      </w:pPr>
    </w:p>
    <w:p w:rsidR="009C1DE3" w:rsidRPr="00067D80" w:rsidRDefault="009C1DE3" w:rsidP="00D7695C">
      <w:pPr>
        <w:spacing w:after="0" w:line="240" w:lineRule="auto"/>
        <w:ind w:right="-23"/>
        <w:rPr>
          <w:sz w:val="20"/>
        </w:rPr>
      </w:pPr>
      <w:r w:rsidRPr="00067D80">
        <w:rPr>
          <w:sz w:val="20"/>
        </w:rPr>
        <w:t>___________________________________________________</w:t>
      </w:r>
      <w:r>
        <w:rPr>
          <w:sz w:val="20"/>
        </w:rPr>
        <w:t>_</w:t>
      </w:r>
      <w:r w:rsidRPr="00067D80">
        <w:rPr>
          <w:sz w:val="20"/>
        </w:rPr>
        <w:t>/_</w:t>
      </w:r>
      <w:r>
        <w:rPr>
          <w:sz w:val="20"/>
        </w:rPr>
        <w:t>_</w:t>
      </w:r>
      <w:r w:rsidRPr="00067D80">
        <w:rPr>
          <w:sz w:val="20"/>
        </w:rPr>
        <w:t>_</w:t>
      </w:r>
      <w:r>
        <w:rPr>
          <w:sz w:val="20"/>
        </w:rPr>
        <w:t>/__</w:t>
      </w:r>
      <w:r w:rsidRPr="00067D80">
        <w:rPr>
          <w:sz w:val="20"/>
        </w:rPr>
        <w:t>__</w:t>
      </w:r>
    </w:p>
    <w:p w:rsidR="009C1DE3" w:rsidRPr="00067D80" w:rsidRDefault="009C1DE3" w:rsidP="00D7695C">
      <w:pPr>
        <w:spacing w:line="240" w:lineRule="auto"/>
        <w:ind w:left="153" w:right="-23"/>
        <w:rPr>
          <w:sz w:val="20"/>
        </w:rPr>
      </w:pPr>
      <w:r w:rsidRPr="00067D80">
        <w:rPr>
          <w:sz w:val="20"/>
        </w:rPr>
        <w:t>Sign</w:t>
      </w:r>
      <w:r>
        <w:rPr>
          <w:sz w:val="20"/>
        </w:rPr>
        <w:t xml:space="preserve">ature of authorised person </w:t>
      </w:r>
      <w:r w:rsidRPr="00067D80">
        <w:rPr>
          <w:sz w:val="20"/>
        </w:rPr>
        <w:t xml:space="preserve">                       </w:t>
      </w:r>
      <w:r>
        <w:rPr>
          <w:sz w:val="20"/>
        </w:rPr>
        <w:t xml:space="preserve">                             </w:t>
      </w:r>
      <w:r w:rsidRPr="00067D80">
        <w:rPr>
          <w:sz w:val="20"/>
        </w:rPr>
        <w:t>Date</w:t>
      </w:r>
    </w:p>
    <w:p w:rsidR="009C1DE3" w:rsidRDefault="009C1DE3" w:rsidP="00D7695C">
      <w:pPr>
        <w:spacing w:line="240" w:lineRule="auto"/>
        <w:ind w:right="-23"/>
        <w:jc w:val="both"/>
        <w:rPr>
          <w:b/>
          <w:sz w:val="20"/>
        </w:rPr>
      </w:pPr>
    </w:p>
    <w:p w:rsidR="009C1DE3" w:rsidRDefault="009C1DE3" w:rsidP="00D7695C">
      <w:pPr>
        <w:spacing w:line="240" w:lineRule="auto"/>
        <w:ind w:right="-23"/>
        <w:jc w:val="both"/>
        <w:rPr>
          <w:b/>
          <w:sz w:val="20"/>
        </w:rPr>
      </w:pPr>
    </w:p>
    <w:p w:rsidR="009C1DE3" w:rsidRDefault="009C1DE3" w:rsidP="00D7695C">
      <w:pPr>
        <w:spacing w:after="0" w:line="240" w:lineRule="auto"/>
        <w:ind w:left="153" w:right="-23"/>
        <w:rPr>
          <w:sz w:val="20"/>
        </w:rPr>
      </w:pPr>
      <w:r w:rsidRPr="00320F7F">
        <w:rPr>
          <w:sz w:val="20"/>
        </w:rPr>
        <w:t>____________________________________________________/___</w:t>
      </w:r>
      <w:r>
        <w:rPr>
          <w:sz w:val="20"/>
        </w:rPr>
        <w:t>/___</w:t>
      </w:r>
      <w:r w:rsidRPr="00320F7F">
        <w:rPr>
          <w:sz w:val="20"/>
        </w:rPr>
        <w:t>_</w:t>
      </w:r>
    </w:p>
    <w:p w:rsidR="009C1DE3" w:rsidRDefault="009C1DE3" w:rsidP="00D7695C">
      <w:pPr>
        <w:spacing w:after="0" w:line="240" w:lineRule="auto"/>
        <w:ind w:left="153" w:right="-23"/>
        <w:rPr>
          <w:sz w:val="20"/>
        </w:rPr>
      </w:pPr>
      <w:r w:rsidRPr="00320F7F">
        <w:rPr>
          <w:sz w:val="20"/>
        </w:rPr>
        <w:t>Witnessed by</w:t>
      </w:r>
      <w:r>
        <w:rPr>
          <w:sz w:val="20"/>
        </w:rPr>
        <w:t xml:space="preserve"> signed</w:t>
      </w:r>
      <w:r w:rsidRPr="00320F7F">
        <w:rPr>
          <w:sz w:val="20"/>
        </w:rPr>
        <w:t xml:space="preserve">                                            </w:t>
      </w:r>
      <w:r>
        <w:rPr>
          <w:sz w:val="20"/>
        </w:rPr>
        <w:t xml:space="preserve">                        </w:t>
      </w:r>
      <w:r w:rsidRPr="00320F7F">
        <w:rPr>
          <w:sz w:val="20"/>
        </w:rPr>
        <w:t>Date</w:t>
      </w:r>
    </w:p>
    <w:p w:rsidR="009C1DE3" w:rsidRDefault="009C1DE3" w:rsidP="00D7695C">
      <w:pPr>
        <w:spacing w:line="240" w:lineRule="auto"/>
        <w:ind w:right="-23"/>
        <w:jc w:val="both"/>
        <w:rPr>
          <w:b/>
          <w:sz w:val="20"/>
        </w:rPr>
      </w:pPr>
    </w:p>
    <w:p w:rsidR="009C1DE3" w:rsidRDefault="009C1DE3" w:rsidP="00D7695C">
      <w:pPr>
        <w:spacing w:line="240" w:lineRule="auto"/>
        <w:ind w:right="-23"/>
        <w:jc w:val="both"/>
        <w:rPr>
          <w:b/>
          <w:sz w:val="20"/>
        </w:rPr>
      </w:pPr>
    </w:p>
    <w:p w:rsidR="009C1DE3" w:rsidRDefault="009C1DE3" w:rsidP="00D7695C">
      <w:pPr>
        <w:spacing w:after="0" w:line="240" w:lineRule="auto"/>
        <w:ind w:left="153" w:right="-23"/>
        <w:rPr>
          <w:sz w:val="20"/>
        </w:rPr>
      </w:pPr>
      <w:r w:rsidRPr="00320F7F">
        <w:rPr>
          <w:sz w:val="20"/>
        </w:rPr>
        <w:t>____________________________________________________/___</w:t>
      </w:r>
      <w:r>
        <w:rPr>
          <w:sz w:val="20"/>
        </w:rPr>
        <w:t>/___</w:t>
      </w:r>
      <w:r w:rsidRPr="00320F7F">
        <w:rPr>
          <w:sz w:val="20"/>
        </w:rPr>
        <w:t>_</w:t>
      </w:r>
    </w:p>
    <w:p w:rsidR="009C1DE3" w:rsidRDefault="009C1DE3" w:rsidP="00D7695C">
      <w:pPr>
        <w:spacing w:after="0" w:line="240" w:lineRule="auto"/>
        <w:ind w:left="153" w:right="-23"/>
        <w:rPr>
          <w:sz w:val="20"/>
        </w:rPr>
      </w:pPr>
      <w:r w:rsidRPr="00320F7F">
        <w:rPr>
          <w:sz w:val="20"/>
        </w:rPr>
        <w:t>Witnessed by</w:t>
      </w:r>
      <w:r>
        <w:rPr>
          <w:sz w:val="20"/>
        </w:rPr>
        <w:t xml:space="preserve"> signed</w:t>
      </w:r>
      <w:r w:rsidRPr="00320F7F">
        <w:rPr>
          <w:sz w:val="20"/>
        </w:rPr>
        <w:t xml:space="preserve">                                            </w:t>
      </w:r>
      <w:r>
        <w:rPr>
          <w:sz w:val="20"/>
        </w:rPr>
        <w:t xml:space="preserve">                        </w:t>
      </w:r>
      <w:r w:rsidRPr="00320F7F">
        <w:rPr>
          <w:sz w:val="20"/>
        </w:rPr>
        <w:t>Date</w:t>
      </w:r>
    </w:p>
    <w:p w:rsidR="009C1DE3" w:rsidRDefault="009C1DE3" w:rsidP="00D7695C">
      <w:pPr>
        <w:spacing w:line="240" w:lineRule="auto"/>
        <w:ind w:right="-23"/>
        <w:jc w:val="both"/>
        <w:rPr>
          <w:b/>
          <w:sz w:val="20"/>
        </w:rPr>
      </w:pPr>
    </w:p>
    <w:p w:rsidR="009C1DE3" w:rsidRDefault="009C1DE3" w:rsidP="00D7695C">
      <w:pPr>
        <w:spacing w:line="240" w:lineRule="auto"/>
        <w:ind w:right="-23"/>
        <w:jc w:val="both"/>
        <w:rPr>
          <w:b/>
          <w:sz w:val="20"/>
        </w:rPr>
      </w:pPr>
    </w:p>
    <w:p w:rsidR="009C1DE3" w:rsidRDefault="009C1DE3" w:rsidP="00D7695C">
      <w:pPr>
        <w:spacing w:line="240" w:lineRule="auto"/>
        <w:ind w:right="-23"/>
        <w:jc w:val="both"/>
        <w:rPr>
          <w:b/>
          <w:sz w:val="20"/>
        </w:rPr>
      </w:pPr>
    </w:p>
    <w:p w:rsidR="009C1DE3" w:rsidRPr="00313B48" w:rsidRDefault="009C1DE3" w:rsidP="00D7695C">
      <w:pPr>
        <w:spacing w:line="240" w:lineRule="auto"/>
        <w:ind w:right="-23"/>
        <w:jc w:val="both"/>
        <w:rPr>
          <w:b/>
          <w:sz w:val="20"/>
        </w:rPr>
      </w:pPr>
      <w:r w:rsidRPr="00313B48">
        <w:rPr>
          <w:b/>
          <w:sz w:val="20"/>
        </w:rPr>
        <w:t xml:space="preserve">Executed as a binding Agreement for and on behalf of </w:t>
      </w:r>
      <w:r>
        <w:rPr>
          <w:b/>
          <w:sz w:val="20"/>
        </w:rPr>
        <w:t>NOW</w:t>
      </w:r>
    </w:p>
    <w:p w:rsidR="009C1DE3" w:rsidRDefault="009C1DE3" w:rsidP="00D7695C">
      <w:pPr>
        <w:spacing w:line="240" w:lineRule="auto"/>
        <w:ind w:left="142" w:right="-23"/>
        <w:rPr>
          <w:sz w:val="20"/>
        </w:rPr>
      </w:pPr>
      <w:r>
        <w:rPr>
          <w:sz w:val="20"/>
        </w:rPr>
        <w:t>Signed by</w:t>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sidRPr="00A732C4">
        <w:rPr>
          <w:sz w:val="20"/>
        </w:rPr>
        <w:t xml:space="preserve"> </w:t>
      </w:r>
      <w:r>
        <w:rPr>
          <w:sz w:val="20"/>
        </w:rPr>
        <w:t>delegate of the Deputy Director General – NOW:</w:t>
      </w:r>
    </w:p>
    <w:p w:rsidR="009C1DE3" w:rsidRDefault="009C1DE3" w:rsidP="00D7695C">
      <w:pPr>
        <w:spacing w:line="240" w:lineRule="auto"/>
        <w:ind w:left="142" w:right="-23"/>
        <w:rPr>
          <w:sz w:val="20"/>
        </w:rPr>
      </w:pPr>
    </w:p>
    <w:p w:rsidR="009C1DE3" w:rsidRPr="00320F7F" w:rsidRDefault="009C1DE3" w:rsidP="00D7695C">
      <w:pPr>
        <w:spacing w:after="0" w:line="240" w:lineRule="auto"/>
        <w:ind w:left="153" w:right="-23"/>
        <w:rPr>
          <w:sz w:val="20"/>
        </w:rPr>
      </w:pPr>
      <w:r w:rsidRPr="00320F7F">
        <w:rPr>
          <w:sz w:val="20"/>
        </w:rPr>
        <w:t>____________________________________________________/___</w:t>
      </w:r>
      <w:r>
        <w:rPr>
          <w:sz w:val="20"/>
        </w:rPr>
        <w:t>/___</w:t>
      </w:r>
      <w:r w:rsidRPr="00320F7F">
        <w:rPr>
          <w:sz w:val="20"/>
        </w:rPr>
        <w:t>_</w:t>
      </w:r>
    </w:p>
    <w:p w:rsidR="009C1DE3" w:rsidRDefault="009C1DE3" w:rsidP="00D7695C">
      <w:pPr>
        <w:spacing w:line="240" w:lineRule="auto"/>
        <w:ind w:right="-23" w:firstLine="142"/>
        <w:rPr>
          <w:sz w:val="20"/>
        </w:rPr>
      </w:pPr>
      <w:r>
        <w:rPr>
          <w:sz w:val="20"/>
        </w:rPr>
        <w:t>Sign</w:t>
      </w:r>
      <w:r>
        <w:rPr>
          <w:sz w:val="20"/>
        </w:rPr>
        <w:tab/>
      </w:r>
      <w:r>
        <w:rPr>
          <w:sz w:val="20"/>
        </w:rPr>
        <w:tab/>
      </w:r>
      <w:r>
        <w:rPr>
          <w:sz w:val="20"/>
        </w:rPr>
        <w:tab/>
      </w:r>
      <w:r>
        <w:rPr>
          <w:sz w:val="20"/>
        </w:rPr>
        <w:tab/>
      </w:r>
      <w:r>
        <w:rPr>
          <w:sz w:val="20"/>
        </w:rPr>
        <w:tab/>
      </w:r>
      <w:r>
        <w:rPr>
          <w:sz w:val="20"/>
        </w:rPr>
        <w:tab/>
      </w:r>
      <w:r>
        <w:rPr>
          <w:sz w:val="20"/>
        </w:rPr>
        <w:tab/>
        <w:t>Date</w:t>
      </w:r>
    </w:p>
    <w:p w:rsidR="009C1DE3" w:rsidRDefault="009C1DE3" w:rsidP="00D7695C">
      <w:pPr>
        <w:spacing w:line="240" w:lineRule="auto"/>
        <w:ind w:right="-23" w:firstLine="142"/>
        <w:rPr>
          <w:sz w:val="20"/>
        </w:rPr>
      </w:pPr>
    </w:p>
    <w:p w:rsidR="009C1DE3" w:rsidRDefault="009C1DE3" w:rsidP="00D7695C">
      <w:pPr>
        <w:spacing w:after="0" w:line="240" w:lineRule="auto"/>
        <w:ind w:right="-23" w:firstLine="142"/>
        <w:rPr>
          <w:sz w:val="20"/>
        </w:rPr>
      </w:pPr>
      <w:r w:rsidRPr="00320F7F">
        <w:rPr>
          <w:sz w:val="20"/>
        </w:rPr>
        <w:t>_____</w:t>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t>______</w:t>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r>
      <w:r>
        <w:rPr>
          <w:sz w:val="20"/>
        </w:rPr>
        <w:softHyphen/>
        <w:t>_______________________________________________</w:t>
      </w:r>
      <w:r w:rsidRPr="00320F7F">
        <w:rPr>
          <w:sz w:val="20"/>
        </w:rPr>
        <w:t>__</w:t>
      </w:r>
      <w:r>
        <w:rPr>
          <w:sz w:val="20"/>
        </w:rPr>
        <w:softHyphen/>
      </w:r>
      <w:r>
        <w:rPr>
          <w:sz w:val="20"/>
        </w:rPr>
        <w:softHyphen/>
      </w:r>
      <w:r>
        <w:rPr>
          <w:sz w:val="20"/>
        </w:rPr>
        <w:softHyphen/>
      </w:r>
      <w:r>
        <w:rPr>
          <w:sz w:val="20"/>
        </w:rPr>
        <w:softHyphen/>
      </w:r>
      <w:r>
        <w:rPr>
          <w:sz w:val="20"/>
        </w:rPr>
        <w:softHyphen/>
      </w:r>
    </w:p>
    <w:p w:rsidR="009C1DE3" w:rsidRDefault="009C1DE3" w:rsidP="00D7695C">
      <w:pPr>
        <w:spacing w:line="240" w:lineRule="auto"/>
        <w:ind w:left="153" w:right="-23"/>
        <w:rPr>
          <w:sz w:val="20"/>
        </w:rPr>
      </w:pPr>
      <w:r w:rsidRPr="00320F7F">
        <w:rPr>
          <w:sz w:val="20"/>
        </w:rPr>
        <w:t>Address and contact number</w:t>
      </w:r>
    </w:p>
    <w:p w:rsidR="009C1DE3" w:rsidRDefault="009C1DE3" w:rsidP="00D7695C">
      <w:pPr>
        <w:spacing w:line="240" w:lineRule="auto"/>
        <w:ind w:left="153" w:right="-23"/>
        <w:rPr>
          <w:sz w:val="20"/>
        </w:rPr>
      </w:pPr>
    </w:p>
    <w:p w:rsidR="009C1DE3" w:rsidRPr="00320F7F" w:rsidRDefault="009C1DE3" w:rsidP="00D7695C">
      <w:pPr>
        <w:spacing w:line="240" w:lineRule="auto"/>
        <w:ind w:left="153" w:right="-23"/>
        <w:rPr>
          <w:sz w:val="20"/>
        </w:rPr>
      </w:pPr>
    </w:p>
    <w:p w:rsidR="009C1DE3" w:rsidRDefault="009C1DE3" w:rsidP="00D7695C">
      <w:pPr>
        <w:spacing w:after="0" w:line="240" w:lineRule="auto"/>
        <w:ind w:left="153" w:right="-23"/>
        <w:rPr>
          <w:sz w:val="20"/>
        </w:rPr>
      </w:pPr>
      <w:r w:rsidRPr="00320F7F">
        <w:rPr>
          <w:sz w:val="20"/>
        </w:rPr>
        <w:t>____________________________________________________/___</w:t>
      </w:r>
      <w:r>
        <w:rPr>
          <w:sz w:val="20"/>
        </w:rPr>
        <w:t>/___</w:t>
      </w:r>
      <w:r w:rsidRPr="00320F7F">
        <w:rPr>
          <w:sz w:val="20"/>
        </w:rPr>
        <w:t>_</w:t>
      </w:r>
    </w:p>
    <w:p w:rsidR="009C1DE3" w:rsidRDefault="009C1DE3" w:rsidP="00D7695C">
      <w:pPr>
        <w:spacing w:after="0" w:line="240" w:lineRule="auto"/>
        <w:ind w:left="153" w:right="-23"/>
        <w:rPr>
          <w:sz w:val="20"/>
        </w:rPr>
      </w:pPr>
      <w:r w:rsidRPr="00320F7F">
        <w:rPr>
          <w:sz w:val="20"/>
        </w:rPr>
        <w:t>Witnessed by</w:t>
      </w:r>
      <w:r>
        <w:rPr>
          <w:sz w:val="20"/>
        </w:rPr>
        <w:t xml:space="preserve"> signed</w:t>
      </w:r>
      <w:r w:rsidRPr="00320F7F">
        <w:rPr>
          <w:sz w:val="20"/>
        </w:rPr>
        <w:t xml:space="preserve">                                            </w:t>
      </w:r>
      <w:r>
        <w:rPr>
          <w:sz w:val="20"/>
        </w:rPr>
        <w:t xml:space="preserve">                        </w:t>
      </w:r>
      <w:r w:rsidRPr="00320F7F">
        <w:rPr>
          <w:sz w:val="20"/>
        </w:rPr>
        <w:t>Date</w:t>
      </w:r>
    </w:p>
    <w:p w:rsidR="009D2C40" w:rsidRDefault="009D2C40" w:rsidP="00D7695C">
      <w:pPr>
        <w:spacing w:after="0" w:line="240" w:lineRule="auto"/>
        <w:ind w:right="-23"/>
        <w:jc w:val="both"/>
        <w:rPr>
          <w:b/>
          <w:sz w:val="28"/>
          <w:szCs w:val="28"/>
          <w:lang w:eastAsia="en-AU"/>
        </w:rPr>
      </w:pPr>
    </w:p>
    <w:p w:rsidR="009C1DE3" w:rsidRPr="00313B48" w:rsidRDefault="009C1DE3" w:rsidP="00D7695C">
      <w:pPr>
        <w:spacing w:after="0" w:line="240" w:lineRule="auto"/>
        <w:ind w:right="-23"/>
        <w:jc w:val="both"/>
        <w:rPr>
          <w:b/>
          <w:sz w:val="20"/>
          <w:u w:val="single"/>
        </w:rPr>
      </w:pPr>
      <w:r w:rsidRPr="00313B48">
        <w:rPr>
          <w:b/>
          <w:sz w:val="28"/>
          <w:szCs w:val="28"/>
          <w:lang w:eastAsia="en-AU"/>
        </w:rPr>
        <w:t>SCHEDULE 1</w:t>
      </w:r>
    </w:p>
    <w:p w:rsidR="009C1DE3" w:rsidRDefault="009C1DE3" w:rsidP="00D7695C">
      <w:pPr>
        <w:spacing w:after="0" w:line="240" w:lineRule="auto"/>
        <w:ind w:left="709" w:right="-23"/>
        <w:jc w:val="both"/>
        <w:rPr>
          <w:sz w:val="20"/>
        </w:rPr>
      </w:pPr>
    </w:p>
    <w:p w:rsidR="009C1DE3" w:rsidRDefault="009C1DE3" w:rsidP="00D7695C">
      <w:pPr>
        <w:spacing w:after="0" w:line="240" w:lineRule="auto"/>
        <w:ind w:right="-23"/>
        <w:jc w:val="both"/>
        <w:rPr>
          <w:rFonts w:cs="Arial"/>
          <w:sz w:val="20"/>
        </w:rPr>
      </w:pPr>
      <w:r w:rsidRPr="00EE4137">
        <w:rPr>
          <w:rFonts w:cs="Arial"/>
          <w:b/>
          <w:sz w:val="20"/>
        </w:rPr>
        <w:t>Water Depe</w:t>
      </w:r>
      <w:r>
        <w:rPr>
          <w:rFonts w:cs="Arial"/>
          <w:b/>
          <w:sz w:val="20"/>
        </w:rPr>
        <w:t>ndant Cultural Value Sites</w:t>
      </w:r>
      <w:r w:rsidRPr="00EE4137">
        <w:rPr>
          <w:rFonts w:cs="Arial"/>
          <w:b/>
          <w:sz w:val="20"/>
        </w:rPr>
        <w:t xml:space="preserve"> </w:t>
      </w:r>
      <w:r>
        <w:rPr>
          <w:rFonts w:cs="Arial"/>
          <w:b/>
          <w:sz w:val="20"/>
        </w:rPr>
        <w:t>pending assessment by AWI</w:t>
      </w:r>
    </w:p>
    <w:p w:rsidR="009C1DE3" w:rsidRPr="00313B48" w:rsidRDefault="009C1DE3" w:rsidP="00D7695C">
      <w:pPr>
        <w:spacing w:after="0" w:line="240" w:lineRule="auto"/>
        <w:ind w:left="709" w:right="-23"/>
        <w:jc w:val="both"/>
        <w:rPr>
          <w:rFonts w:cs="Arial"/>
          <w:sz w:val="20"/>
        </w:rPr>
      </w:pPr>
    </w:p>
    <w:p w:rsidR="009C1DE3" w:rsidRPr="00347CDE" w:rsidRDefault="009C1DE3" w:rsidP="00D7695C">
      <w:pPr>
        <w:spacing w:line="240" w:lineRule="auto"/>
        <w:ind w:right="-23"/>
        <w:jc w:val="both"/>
        <w:rPr>
          <w:rFonts w:cs="Arial"/>
          <w:b/>
          <w:sz w:val="20"/>
        </w:rPr>
      </w:pPr>
      <w:r w:rsidRPr="00347CDE">
        <w:rPr>
          <w:rFonts w:cs="Arial"/>
          <w:sz w:val="20"/>
        </w:rPr>
        <w:t>The</w:t>
      </w:r>
      <w:r>
        <w:rPr>
          <w:rFonts w:cs="Arial"/>
          <w:b/>
          <w:sz w:val="20"/>
        </w:rPr>
        <w:t xml:space="preserve"> </w:t>
      </w:r>
      <w:r w:rsidRPr="006C62FB">
        <w:rPr>
          <w:rFonts w:cs="Arial"/>
          <w:sz w:val="20"/>
        </w:rPr>
        <w:t>Water Dependant Cultural Values</w:t>
      </w:r>
      <w:r>
        <w:rPr>
          <w:rFonts w:cs="Arial"/>
          <w:sz w:val="20"/>
        </w:rPr>
        <w:t xml:space="preserve"> Sites for the purposes of this Agreement are as follows: </w:t>
      </w:r>
    </w:p>
    <w:p w:rsidR="00DD7D75" w:rsidRDefault="009C1DE3" w:rsidP="00D7695C">
      <w:pPr>
        <w:pStyle w:val="Heading3"/>
      </w:pPr>
      <w:r>
        <w:br w:type="page"/>
      </w:r>
      <w:bookmarkStart w:id="25" w:name="_Toc423529695"/>
      <w:r w:rsidR="0092671F">
        <w:lastRenderedPageBreak/>
        <w:t>Appendix 2</w:t>
      </w:r>
      <w:bookmarkEnd w:id="25"/>
    </w:p>
    <w:p w:rsidR="009D2C40" w:rsidRDefault="00961852" w:rsidP="00D7695C">
      <w:pPr>
        <w:pStyle w:val="Header"/>
        <w:ind w:right="-23"/>
        <w:rPr>
          <w:sz w:val="28"/>
          <w:szCs w:val="28"/>
        </w:rPr>
      </w:pPr>
      <w:r>
        <w:rPr>
          <w:noProof/>
          <w:sz w:val="22"/>
          <w:szCs w:val="24"/>
          <w:lang w:eastAsia="en-AU"/>
        </w:rPr>
        <w:drawing>
          <wp:anchor distT="0" distB="0" distL="114300" distR="114300" simplePos="0" relativeHeight="251658752" behindDoc="0" locked="0" layoutInCell="1" allowOverlap="1">
            <wp:simplePos x="0" y="0"/>
            <wp:positionH relativeFrom="column">
              <wp:posOffset>4914900</wp:posOffset>
            </wp:positionH>
            <wp:positionV relativeFrom="paragraph">
              <wp:posOffset>-348615</wp:posOffset>
            </wp:positionV>
            <wp:extent cx="1143000" cy="571500"/>
            <wp:effectExtent l="2540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cstate="print"/>
                    <a:srcRect l="6688"/>
                    <a:stretch>
                      <a:fillRect/>
                    </a:stretch>
                  </pic:blipFill>
                  <pic:spPr bwMode="auto">
                    <a:xfrm>
                      <a:off x="0" y="0"/>
                      <a:ext cx="1143000" cy="571500"/>
                    </a:xfrm>
                    <a:prstGeom prst="rect">
                      <a:avLst/>
                    </a:prstGeom>
                    <a:noFill/>
                  </pic:spPr>
                </pic:pic>
              </a:graphicData>
            </a:graphic>
          </wp:anchor>
        </w:drawing>
      </w:r>
    </w:p>
    <w:p w:rsidR="009D2C40" w:rsidRDefault="009D2C40" w:rsidP="00D7695C">
      <w:pPr>
        <w:pStyle w:val="Header"/>
        <w:ind w:right="-23"/>
        <w:rPr>
          <w:sz w:val="28"/>
          <w:szCs w:val="28"/>
        </w:rPr>
      </w:pPr>
    </w:p>
    <w:p w:rsidR="009D2C40" w:rsidRPr="0095001A" w:rsidRDefault="009D2C40" w:rsidP="00D7695C">
      <w:pPr>
        <w:pStyle w:val="Header"/>
        <w:ind w:right="-23"/>
        <w:jc w:val="center"/>
        <w:rPr>
          <w:b/>
          <w:sz w:val="26"/>
          <w:szCs w:val="26"/>
        </w:rPr>
      </w:pPr>
      <w:r w:rsidRPr="0095001A">
        <w:rPr>
          <w:b/>
          <w:sz w:val="26"/>
          <w:szCs w:val="26"/>
        </w:rPr>
        <w:t>Aboriginal Water Dependent Cultural Values Identification Report Card</w:t>
      </w:r>
    </w:p>
    <w:p w:rsidR="009D2C40" w:rsidRPr="00FF7BEC" w:rsidRDefault="009D2C40" w:rsidP="00D7695C">
      <w:pPr>
        <w:pStyle w:val="Header"/>
        <w:ind w:right="-23"/>
        <w:rPr>
          <w:szCs w:val="16"/>
        </w:rPr>
      </w:pPr>
    </w:p>
    <w:tbl>
      <w:tblPr>
        <w:tblW w:w="98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93"/>
        <w:gridCol w:w="720"/>
        <w:gridCol w:w="1080"/>
        <w:gridCol w:w="2160"/>
        <w:gridCol w:w="3780"/>
      </w:tblGrid>
      <w:tr w:rsidR="009D2C40" w:rsidRPr="002F5EDE">
        <w:trPr>
          <w:trHeight w:val="313"/>
        </w:trPr>
        <w:tc>
          <w:tcPr>
            <w:tcW w:w="9833" w:type="dxa"/>
            <w:gridSpan w:val="5"/>
            <w:shd w:val="clear" w:color="auto" w:fill="B3B3B3"/>
          </w:tcPr>
          <w:p w:rsidR="009D2C40" w:rsidRPr="002F5EDE" w:rsidRDefault="009D2C40" w:rsidP="00D7695C">
            <w:pPr>
              <w:spacing w:line="240" w:lineRule="auto"/>
              <w:ind w:right="-23"/>
              <w:jc w:val="center"/>
              <w:rPr>
                <w:rFonts w:ascii="Arial Narrow" w:hAnsi="Arial Narrow"/>
                <w:b/>
              </w:rPr>
            </w:pPr>
            <w:r>
              <w:rPr>
                <w:rFonts w:ascii="Arial Narrow" w:hAnsi="Arial Narrow"/>
                <w:b/>
              </w:rPr>
              <w:t xml:space="preserve">WATER DEPENDANT CULTURAL VALUES </w:t>
            </w:r>
            <w:r w:rsidRPr="002F5EDE">
              <w:rPr>
                <w:rFonts w:ascii="Arial Narrow" w:hAnsi="Arial Narrow"/>
                <w:b/>
              </w:rPr>
              <w:t>IDENTIFICATION DETAILS</w:t>
            </w:r>
          </w:p>
        </w:tc>
      </w:tr>
      <w:tr w:rsidR="009D2C40" w:rsidRPr="002F5EDE">
        <w:trPr>
          <w:trHeight w:val="694"/>
        </w:trPr>
        <w:tc>
          <w:tcPr>
            <w:tcW w:w="3893" w:type="dxa"/>
            <w:gridSpan w:val="3"/>
            <w:shd w:val="clear" w:color="auto" w:fill="FFFFFF"/>
          </w:tcPr>
          <w:p w:rsidR="009D2C40" w:rsidRDefault="009D2C40" w:rsidP="00D7695C">
            <w:pPr>
              <w:spacing w:line="240" w:lineRule="auto"/>
              <w:ind w:right="-23"/>
              <w:rPr>
                <w:rFonts w:ascii="Arial Narrow" w:hAnsi="Arial Narrow"/>
                <w:b/>
                <w:sz w:val="20"/>
              </w:rPr>
            </w:pPr>
          </w:p>
          <w:p w:rsidR="009D2C40" w:rsidRPr="002F5EDE" w:rsidRDefault="009D2C40" w:rsidP="00D7695C">
            <w:pPr>
              <w:spacing w:line="240" w:lineRule="auto"/>
              <w:ind w:right="-23"/>
              <w:rPr>
                <w:rFonts w:ascii="Arial Narrow" w:hAnsi="Arial Narrow"/>
                <w:b/>
                <w:sz w:val="20"/>
              </w:rPr>
            </w:pPr>
            <w:r>
              <w:rPr>
                <w:rFonts w:ascii="Arial Narrow" w:hAnsi="Arial Narrow"/>
                <w:b/>
                <w:sz w:val="20"/>
              </w:rPr>
              <w:t>NAME OF WATERDEPENDANT CULTURAL VALUE/S</w:t>
            </w:r>
            <w:r w:rsidRPr="002F5EDE">
              <w:rPr>
                <w:rFonts w:ascii="Arial Narrow" w:hAnsi="Arial Narrow"/>
                <w:b/>
                <w:sz w:val="20"/>
              </w:rPr>
              <w:t xml:space="preserve">  </w:t>
            </w:r>
          </w:p>
        </w:tc>
        <w:tc>
          <w:tcPr>
            <w:tcW w:w="5940" w:type="dxa"/>
            <w:gridSpan w:val="2"/>
          </w:tcPr>
          <w:p w:rsidR="009D2C40" w:rsidRDefault="009D2C40" w:rsidP="00D7695C">
            <w:pPr>
              <w:spacing w:line="240" w:lineRule="auto"/>
              <w:ind w:right="-23"/>
              <w:rPr>
                <w:rFonts w:ascii="Arial Narrow" w:hAnsi="Arial Narrow"/>
                <w:b/>
                <w:sz w:val="20"/>
              </w:rPr>
            </w:pPr>
          </w:p>
          <w:p w:rsidR="009D2C40" w:rsidRDefault="009D2C40" w:rsidP="00D7695C">
            <w:pPr>
              <w:spacing w:line="240" w:lineRule="auto"/>
              <w:ind w:right="-23"/>
              <w:rPr>
                <w:rFonts w:ascii="Arial Narrow" w:hAnsi="Arial Narrow"/>
                <w:b/>
                <w:sz w:val="20"/>
              </w:rPr>
            </w:pPr>
          </w:p>
          <w:p w:rsidR="009D2C40" w:rsidRPr="002F5EDE" w:rsidRDefault="009D2C40" w:rsidP="00D7695C">
            <w:pPr>
              <w:spacing w:line="240" w:lineRule="auto"/>
              <w:ind w:right="-23"/>
              <w:rPr>
                <w:rFonts w:ascii="Arial Narrow" w:hAnsi="Arial Narrow"/>
                <w:b/>
                <w:sz w:val="20"/>
              </w:rPr>
            </w:pPr>
          </w:p>
        </w:tc>
      </w:tr>
      <w:tr w:rsidR="009D2C40" w:rsidRPr="002F5EDE">
        <w:trPr>
          <w:trHeight w:val="694"/>
        </w:trPr>
        <w:tc>
          <w:tcPr>
            <w:tcW w:w="3893" w:type="dxa"/>
            <w:gridSpan w:val="3"/>
          </w:tcPr>
          <w:p w:rsidR="009D2C40" w:rsidRDefault="009D2C40" w:rsidP="00D7695C">
            <w:pPr>
              <w:spacing w:line="240" w:lineRule="auto"/>
              <w:ind w:right="-23"/>
              <w:rPr>
                <w:rFonts w:ascii="Arial Narrow" w:hAnsi="Arial Narrow"/>
                <w:b/>
                <w:sz w:val="20"/>
              </w:rPr>
            </w:pPr>
          </w:p>
          <w:p w:rsidR="009D2C40" w:rsidRPr="00F83309" w:rsidRDefault="009D2C40" w:rsidP="00D7695C">
            <w:pPr>
              <w:spacing w:line="240" w:lineRule="auto"/>
              <w:ind w:right="-23"/>
              <w:rPr>
                <w:rFonts w:ascii="Arial Narrow" w:hAnsi="Arial Narrow"/>
                <w:b/>
                <w:sz w:val="20"/>
              </w:rPr>
            </w:pPr>
            <w:r w:rsidRPr="00F83309">
              <w:rPr>
                <w:rFonts w:ascii="Arial Narrow" w:hAnsi="Arial Narrow"/>
                <w:b/>
                <w:sz w:val="20"/>
              </w:rPr>
              <w:t xml:space="preserve">LOCATION OF WATER DEPENDANT VALUE </w:t>
            </w:r>
          </w:p>
        </w:tc>
        <w:tc>
          <w:tcPr>
            <w:tcW w:w="5940" w:type="dxa"/>
            <w:gridSpan w:val="2"/>
          </w:tcPr>
          <w:p w:rsidR="009D2C40" w:rsidRPr="002F5EDE" w:rsidRDefault="009D2C40" w:rsidP="00D7695C">
            <w:pPr>
              <w:spacing w:line="240" w:lineRule="auto"/>
              <w:ind w:right="-23"/>
              <w:rPr>
                <w:rFonts w:ascii="Arial Narrow" w:hAnsi="Arial Narrow"/>
                <w:b/>
                <w:sz w:val="20"/>
              </w:rPr>
            </w:pPr>
          </w:p>
        </w:tc>
      </w:tr>
      <w:tr w:rsidR="009D2C40" w:rsidRPr="002F5EDE">
        <w:trPr>
          <w:trHeight w:val="176"/>
        </w:trPr>
        <w:tc>
          <w:tcPr>
            <w:tcW w:w="3893" w:type="dxa"/>
            <w:gridSpan w:val="3"/>
          </w:tcPr>
          <w:p w:rsidR="009D2C40" w:rsidRDefault="009D2C40" w:rsidP="00D7695C">
            <w:pPr>
              <w:spacing w:line="240" w:lineRule="auto"/>
              <w:ind w:right="-23"/>
              <w:rPr>
                <w:rFonts w:ascii="Arial Narrow" w:hAnsi="Arial Narrow"/>
                <w:b/>
                <w:sz w:val="20"/>
              </w:rPr>
            </w:pPr>
          </w:p>
          <w:p w:rsidR="009D2C40" w:rsidRPr="002F5EDE" w:rsidRDefault="009D2C40" w:rsidP="00D7695C">
            <w:pPr>
              <w:spacing w:line="240" w:lineRule="auto"/>
              <w:ind w:right="-23"/>
              <w:rPr>
                <w:rFonts w:ascii="Arial Narrow" w:hAnsi="Arial Narrow"/>
                <w:b/>
                <w:sz w:val="20"/>
              </w:rPr>
            </w:pPr>
            <w:r w:rsidRPr="002F5EDE">
              <w:rPr>
                <w:rFonts w:ascii="Arial Narrow" w:hAnsi="Arial Narrow"/>
                <w:b/>
                <w:sz w:val="20"/>
              </w:rPr>
              <w:t>RECORDING OFFICER</w:t>
            </w:r>
            <w:r>
              <w:rPr>
                <w:rFonts w:ascii="Arial Narrow" w:hAnsi="Arial Narrow"/>
                <w:b/>
                <w:sz w:val="20"/>
              </w:rPr>
              <w:t xml:space="preserve">’S NAME/S </w:t>
            </w:r>
          </w:p>
        </w:tc>
        <w:tc>
          <w:tcPr>
            <w:tcW w:w="5940" w:type="dxa"/>
            <w:gridSpan w:val="2"/>
          </w:tcPr>
          <w:p w:rsidR="009D2C40" w:rsidRDefault="009D2C40" w:rsidP="00D7695C">
            <w:pPr>
              <w:spacing w:line="240" w:lineRule="auto"/>
              <w:ind w:right="-23"/>
              <w:rPr>
                <w:rFonts w:ascii="Arial Narrow" w:hAnsi="Arial Narrow"/>
                <w:sz w:val="20"/>
              </w:rPr>
            </w:pPr>
          </w:p>
          <w:p w:rsidR="009D2C40" w:rsidRPr="002F5EDE" w:rsidRDefault="009D2C40" w:rsidP="00D7695C">
            <w:pPr>
              <w:spacing w:line="240" w:lineRule="auto"/>
              <w:ind w:right="-23"/>
              <w:rPr>
                <w:rFonts w:ascii="Arial Narrow" w:hAnsi="Arial Narrow"/>
                <w:sz w:val="20"/>
              </w:rPr>
            </w:pPr>
          </w:p>
        </w:tc>
      </w:tr>
      <w:tr w:rsidR="009D2C40" w:rsidRPr="002F5EDE">
        <w:trPr>
          <w:trHeight w:val="176"/>
        </w:trPr>
        <w:tc>
          <w:tcPr>
            <w:tcW w:w="3893" w:type="dxa"/>
            <w:gridSpan w:val="3"/>
          </w:tcPr>
          <w:p w:rsidR="009D2C40" w:rsidRDefault="009D2C40" w:rsidP="00D7695C">
            <w:pPr>
              <w:spacing w:line="240" w:lineRule="auto"/>
              <w:ind w:right="-23"/>
              <w:rPr>
                <w:rFonts w:ascii="Arial Narrow" w:hAnsi="Arial Narrow"/>
                <w:b/>
                <w:sz w:val="20"/>
              </w:rPr>
            </w:pPr>
          </w:p>
          <w:p w:rsidR="009D2C40" w:rsidRDefault="009D2C40" w:rsidP="00D7695C">
            <w:pPr>
              <w:spacing w:line="240" w:lineRule="auto"/>
              <w:ind w:right="-23"/>
              <w:rPr>
                <w:rFonts w:ascii="Arial Narrow" w:hAnsi="Arial Narrow"/>
                <w:b/>
                <w:sz w:val="20"/>
              </w:rPr>
            </w:pPr>
            <w:r>
              <w:rPr>
                <w:rFonts w:ascii="Arial Narrow" w:hAnsi="Arial Narrow"/>
                <w:b/>
                <w:sz w:val="20"/>
              </w:rPr>
              <w:t xml:space="preserve">BIOREGIONAL ASSESSMENT AREA  (If relevant) </w:t>
            </w:r>
          </w:p>
        </w:tc>
        <w:tc>
          <w:tcPr>
            <w:tcW w:w="5940" w:type="dxa"/>
            <w:gridSpan w:val="2"/>
          </w:tcPr>
          <w:p w:rsidR="009D2C40" w:rsidRDefault="009D2C40" w:rsidP="00D7695C">
            <w:pPr>
              <w:spacing w:line="240" w:lineRule="auto"/>
              <w:ind w:right="-23"/>
              <w:rPr>
                <w:rFonts w:ascii="Arial Narrow" w:hAnsi="Arial Narrow"/>
                <w:sz w:val="20"/>
              </w:rPr>
            </w:pPr>
          </w:p>
        </w:tc>
      </w:tr>
      <w:tr w:rsidR="009D2C40" w:rsidRPr="002F5EDE">
        <w:trPr>
          <w:trHeight w:val="1698"/>
        </w:trPr>
        <w:tc>
          <w:tcPr>
            <w:tcW w:w="3893" w:type="dxa"/>
            <w:gridSpan w:val="3"/>
          </w:tcPr>
          <w:p w:rsidR="009D2C40" w:rsidRDefault="009D2C40" w:rsidP="00D7695C">
            <w:pPr>
              <w:spacing w:after="0" w:line="240" w:lineRule="auto"/>
              <w:ind w:right="-23"/>
              <w:rPr>
                <w:rFonts w:ascii="Arial Narrow" w:hAnsi="Arial Narrow"/>
                <w:b/>
                <w:sz w:val="20"/>
              </w:rPr>
            </w:pPr>
          </w:p>
          <w:p w:rsidR="009D2C40" w:rsidRDefault="009D2C40" w:rsidP="00D7695C">
            <w:pPr>
              <w:spacing w:after="0" w:line="240" w:lineRule="auto"/>
              <w:ind w:right="-23"/>
              <w:rPr>
                <w:rFonts w:ascii="Arial Narrow" w:hAnsi="Arial Narrow"/>
                <w:b/>
                <w:sz w:val="20"/>
              </w:rPr>
            </w:pPr>
            <w:r>
              <w:rPr>
                <w:rFonts w:ascii="Arial Narrow" w:hAnsi="Arial Narrow"/>
                <w:b/>
                <w:sz w:val="20"/>
              </w:rPr>
              <w:t xml:space="preserve">KEY </w:t>
            </w:r>
            <w:r w:rsidRPr="002F5EDE">
              <w:rPr>
                <w:rFonts w:ascii="Arial Narrow" w:hAnsi="Arial Narrow"/>
                <w:b/>
                <w:sz w:val="20"/>
              </w:rPr>
              <w:t>CONTACT</w:t>
            </w:r>
            <w:r>
              <w:rPr>
                <w:rFonts w:ascii="Arial Narrow" w:hAnsi="Arial Narrow"/>
                <w:b/>
                <w:sz w:val="20"/>
              </w:rPr>
              <w:t xml:space="preserve"> PERSONS</w:t>
            </w:r>
            <w:r w:rsidRPr="002F5EDE">
              <w:rPr>
                <w:rFonts w:ascii="Arial Narrow" w:hAnsi="Arial Narrow"/>
                <w:b/>
                <w:sz w:val="20"/>
              </w:rPr>
              <w:t xml:space="preserve"> DETAILS  </w:t>
            </w:r>
          </w:p>
          <w:p w:rsidR="009D2C40" w:rsidRPr="002F5EDE" w:rsidRDefault="009D2C40" w:rsidP="00D7695C">
            <w:pPr>
              <w:spacing w:after="0" w:line="240" w:lineRule="auto"/>
              <w:ind w:right="-23"/>
              <w:rPr>
                <w:rFonts w:ascii="Arial Narrow" w:hAnsi="Arial Narrow"/>
                <w:b/>
                <w:sz w:val="20"/>
              </w:rPr>
            </w:pPr>
            <w:r>
              <w:rPr>
                <w:rFonts w:ascii="Arial Narrow" w:hAnsi="Arial Narrow"/>
                <w:b/>
                <w:sz w:val="20"/>
              </w:rPr>
              <w:t>Name:</w:t>
            </w:r>
          </w:p>
          <w:p w:rsidR="009D2C40" w:rsidRPr="002F5EDE" w:rsidRDefault="009D2C40" w:rsidP="00D7695C">
            <w:pPr>
              <w:spacing w:after="0" w:line="240" w:lineRule="auto"/>
              <w:ind w:right="-23"/>
              <w:rPr>
                <w:rFonts w:ascii="Arial Narrow" w:hAnsi="Arial Narrow"/>
                <w:b/>
                <w:sz w:val="20"/>
              </w:rPr>
            </w:pPr>
            <w:r w:rsidRPr="002F5EDE">
              <w:rPr>
                <w:rFonts w:ascii="Arial Narrow" w:hAnsi="Arial Narrow"/>
                <w:b/>
                <w:sz w:val="20"/>
              </w:rPr>
              <w:t>Address:</w:t>
            </w:r>
          </w:p>
          <w:p w:rsidR="009D2C40" w:rsidRPr="002F5EDE" w:rsidRDefault="009D2C40" w:rsidP="00D7695C">
            <w:pPr>
              <w:spacing w:after="0" w:line="240" w:lineRule="auto"/>
              <w:ind w:right="-23"/>
              <w:rPr>
                <w:rFonts w:ascii="Arial Narrow" w:hAnsi="Arial Narrow"/>
                <w:b/>
                <w:sz w:val="20"/>
              </w:rPr>
            </w:pPr>
            <w:r w:rsidRPr="002F5EDE">
              <w:rPr>
                <w:rFonts w:ascii="Arial Narrow" w:hAnsi="Arial Narrow"/>
                <w:b/>
                <w:sz w:val="20"/>
              </w:rPr>
              <w:t>Phone/ Mobile:</w:t>
            </w:r>
          </w:p>
          <w:p w:rsidR="009D2C40" w:rsidRDefault="009D2C40" w:rsidP="00D7695C">
            <w:pPr>
              <w:spacing w:after="0" w:line="240" w:lineRule="auto"/>
              <w:ind w:right="-23"/>
              <w:rPr>
                <w:rFonts w:ascii="Arial Narrow" w:hAnsi="Arial Narrow"/>
                <w:b/>
                <w:sz w:val="20"/>
              </w:rPr>
            </w:pPr>
            <w:r w:rsidRPr="002F5EDE">
              <w:rPr>
                <w:rFonts w:ascii="Arial Narrow" w:hAnsi="Arial Narrow"/>
                <w:b/>
                <w:sz w:val="20"/>
              </w:rPr>
              <w:t xml:space="preserve">Email:  </w:t>
            </w:r>
          </w:p>
        </w:tc>
        <w:tc>
          <w:tcPr>
            <w:tcW w:w="5940" w:type="dxa"/>
            <w:gridSpan w:val="2"/>
          </w:tcPr>
          <w:p w:rsidR="009D2C40" w:rsidRDefault="009D2C40" w:rsidP="00D7695C">
            <w:pPr>
              <w:spacing w:after="0" w:line="240" w:lineRule="auto"/>
              <w:ind w:right="-23"/>
              <w:rPr>
                <w:rFonts w:ascii="Arial Narrow" w:hAnsi="Arial Narrow"/>
                <w:b/>
                <w:sz w:val="20"/>
              </w:rPr>
            </w:pPr>
          </w:p>
          <w:p w:rsidR="009D2C40" w:rsidRPr="0025384E" w:rsidRDefault="009D2C40" w:rsidP="00D7695C">
            <w:pPr>
              <w:spacing w:after="0" w:line="240" w:lineRule="auto"/>
              <w:ind w:right="-23"/>
              <w:rPr>
                <w:rFonts w:ascii="Arial Narrow" w:hAnsi="Arial Narrow"/>
                <w:sz w:val="20"/>
              </w:rPr>
            </w:pPr>
            <w:r>
              <w:rPr>
                <w:rFonts w:ascii="Arial Narrow" w:hAnsi="Arial Narrow"/>
                <w:sz w:val="20"/>
              </w:rPr>
              <w:t xml:space="preserve"> </w:t>
            </w:r>
          </w:p>
        </w:tc>
      </w:tr>
      <w:tr w:rsidR="009D2C40" w:rsidRPr="002F5EDE">
        <w:trPr>
          <w:trHeight w:val="868"/>
        </w:trPr>
        <w:tc>
          <w:tcPr>
            <w:tcW w:w="3893" w:type="dxa"/>
            <w:gridSpan w:val="3"/>
          </w:tcPr>
          <w:p w:rsidR="009D2C40" w:rsidRDefault="009D2C40" w:rsidP="00D7695C">
            <w:pPr>
              <w:spacing w:after="0" w:line="240" w:lineRule="auto"/>
              <w:ind w:right="-23"/>
              <w:rPr>
                <w:rFonts w:ascii="Arial Narrow" w:hAnsi="Arial Narrow"/>
                <w:b/>
                <w:sz w:val="20"/>
              </w:rPr>
            </w:pPr>
          </w:p>
          <w:p w:rsidR="009D2C40" w:rsidRPr="00AA3C06" w:rsidRDefault="009D2C40" w:rsidP="00D7695C">
            <w:pPr>
              <w:spacing w:after="0" w:line="240" w:lineRule="auto"/>
              <w:ind w:right="-23"/>
              <w:rPr>
                <w:rFonts w:ascii="Arial Narrow" w:hAnsi="Arial Narrow"/>
                <w:b/>
                <w:sz w:val="20"/>
              </w:rPr>
            </w:pPr>
            <w:r>
              <w:rPr>
                <w:rFonts w:ascii="Arial Narrow" w:hAnsi="Arial Narrow"/>
                <w:b/>
                <w:sz w:val="20"/>
              </w:rPr>
              <w:t>NATION /LANGUAGE GROUP:</w:t>
            </w:r>
          </w:p>
        </w:tc>
        <w:tc>
          <w:tcPr>
            <w:tcW w:w="5940" w:type="dxa"/>
            <w:gridSpan w:val="2"/>
          </w:tcPr>
          <w:p w:rsidR="009D2C40" w:rsidRPr="002F5EDE" w:rsidRDefault="009D2C40" w:rsidP="00D7695C">
            <w:pPr>
              <w:spacing w:after="0" w:line="240" w:lineRule="auto"/>
              <w:ind w:right="-23"/>
              <w:rPr>
                <w:rFonts w:ascii="Arial Narrow" w:hAnsi="Arial Narrow"/>
                <w:b/>
                <w:sz w:val="20"/>
              </w:rPr>
            </w:pPr>
          </w:p>
          <w:p w:rsidR="009D2C40" w:rsidRPr="002F5EDE" w:rsidRDefault="009D2C40" w:rsidP="00D7695C">
            <w:pPr>
              <w:spacing w:line="240" w:lineRule="auto"/>
              <w:ind w:right="-23"/>
              <w:rPr>
                <w:rFonts w:ascii="Arial Narrow" w:hAnsi="Arial Narrow"/>
                <w:sz w:val="20"/>
              </w:rPr>
            </w:pPr>
          </w:p>
        </w:tc>
      </w:tr>
      <w:tr w:rsidR="009D2C40" w:rsidRPr="002F5EDE">
        <w:trPr>
          <w:trHeight w:val="868"/>
        </w:trPr>
        <w:tc>
          <w:tcPr>
            <w:tcW w:w="3893" w:type="dxa"/>
            <w:gridSpan w:val="3"/>
          </w:tcPr>
          <w:p w:rsidR="009D2C40" w:rsidRDefault="009D2C40" w:rsidP="00D7695C">
            <w:pPr>
              <w:spacing w:after="0" w:line="240" w:lineRule="auto"/>
              <w:ind w:right="-23"/>
              <w:rPr>
                <w:rFonts w:ascii="Arial Narrow" w:hAnsi="Arial Narrow"/>
                <w:b/>
                <w:sz w:val="20"/>
              </w:rPr>
            </w:pPr>
          </w:p>
          <w:p w:rsidR="009D2C40" w:rsidRDefault="009D2C40" w:rsidP="00D7695C">
            <w:pPr>
              <w:spacing w:after="0" w:line="240" w:lineRule="auto"/>
              <w:ind w:right="-23"/>
              <w:rPr>
                <w:rFonts w:ascii="Arial Narrow" w:hAnsi="Arial Narrow"/>
                <w:b/>
                <w:sz w:val="20"/>
              </w:rPr>
            </w:pPr>
            <w:r>
              <w:rPr>
                <w:rFonts w:ascii="Arial Narrow" w:hAnsi="Arial Narrow"/>
                <w:b/>
                <w:sz w:val="20"/>
              </w:rPr>
              <w:t xml:space="preserve">LOCAL ABORIGINAL LAND COUNCIL AND REGION </w:t>
            </w:r>
          </w:p>
        </w:tc>
        <w:tc>
          <w:tcPr>
            <w:tcW w:w="5940" w:type="dxa"/>
            <w:gridSpan w:val="2"/>
          </w:tcPr>
          <w:p w:rsidR="009D2C40" w:rsidRDefault="009D2C40" w:rsidP="00D7695C">
            <w:pPr>
              <w:spacing w:after="0" w:line="240" w:lineRule="auto"/>
              <w:ind w:right="-23"/>
              <w:rPr>
                <w:rFonts w:ascii="Arial Narrow" w:hAnsi="Arial Narrow"/>
                <w:b/>
                <w:sz w:val="20"/>
              </w:rPr>
            </w:pPr>
          </w:p>
          <w:p w:rsidR="009D2C40" w:rsidRPr="003760C2" w:rsidRDefault="009D2C40" w:rsidP="00D7695C">
            <w:pPr>
              <w:spacing w:line="240" w:lineRule="auto"/>
              <w:ind w:right="-23"/>
              <w:rPr>
                <w:rFonts w:ascii="Arial Narrow" w:hAnsi="Arial Narrow"/>
                <w:sz w:val="20"/>
              </w:rPr>
            </w:pPr>
          </w:p>
        </w:tc>
      </w:tr>
      <w:tr w:rsidR="009D2C40" w:rsidRPr="002F5EDE">
        <w:trPr>
          <w:trHeight w:val="1293"/>
        </w:trPr>
        <w:tc>
          <w:tcPr>
            <w:tcW w:w="2093" w:type="dxa"/>
          </w:tcPr>
          <w:p w:rsidR="009D2C40" w:rsidRPr="002F5EDE" w:rsidRDefault="009D2C40" w:rsidP="00D7695C">
            <w:pPr>
              <w:spacing w:line="240" w:lineRule="auto"/>
              <w:ind w:right="-23"/>
              <w:rPr>
                <w:rFonts w:ascii="Arial Narrow" w:hAnsi="Arial Narrow"/>
                <w:b/>
                <w:sz w:val="20"/>
              </w:rPr>
            </w:pPr>
          </w:p>
          <w:p w:rsidR="009D2C40" w:rsidRPr="002F5EDE" w:rsidRDefault="009D2C40" w:rsidP="00D7695C">
            <w:pPr>
              <w:spacing w:line="240" w:lineRule="auto"/>
              <w:ind w:right="-23"/>
              <w:rPr>
                <w:rFonts w:ascii="Arial Narrow" w:hAnsi="Arial Narrow"/>
                <w:b/>
                <w:sz w:val="20"/>
              </w:rPr>
            </w:pPr>
            <w:r w:rsidRPr="002F5EDE">
              <w:rPr>
                <w:rFonts w:ascii="Arial Narrow" w:hAnsi="Arial Narrow"/>
                <w:b/>
                <w:sz w:val="20"/>
              </w:rPr>
              <w:t>DATE RECORDED</w:t>
            </w:r>
          </w:p>
        </w:tc>
        <w:tc>
          <w:tcPr>
            <w:tcW w:w="1800" w:type="dxa"/>
            <w:gridSpan w:val="2"/>
          </w:tcPr>
          <w:p w:rsidR="009D2C40" w:rsidRPr="002F5EDE" w:rsidRDefault="009D2C40" w:rsidP="00D7695C">
            <w:pPr>
              <w:spacing w:line="240" w:lineRule="auto"/>
              <w:ind w:right="-23"/>
              <w:jc w:val="center"/>
              <w:rPr>
                <w:rFonts w:ascii="Arial Narrow" w:hAnsi="Arial Narrow"/>
                <w:sz w:val="20"/>
              </w:rPr>
            </w:pPr>
          </w:p>
          <w:p w:rsidR="009D2C40" w:rsidRPr="002F5EDE" w:rsidRDefault="009D2C40" w:rsidP="00D7695C">
            <w:pPr>
              <w:spacing w:line="240" w:lineRule="auto"/>
              <w:ind w:right="-23"/>
              <w:rPr>
                <w:rFonts w:ascii="Arial Narrow" w:hAnsi="Arial Narrow"/>
                <w:sz w:val="20"/>
              </w:rPr>
            </w:pPr>
          </w:p>
        </w:tc>
        <w:tc>
          <w:tcPr>
            <w:tcW w:w="2160" w:type="dxa"/>
          </w:tcPr>
          <w:p w:rsidR="009D2C40" w:rsidRPr="002F5EDE" w:rsidRDefault="009D2C40" w:rsidP="00D7695C">
            <w:pPr>
              <w:spacing w:line="240" w:lineRule="auto"/>
              <w:ind w:right="-23"/>
              <w:jc w:val="right"/>
              <w:rPr>
                <w:rFonts w:ascii="Arial Narrow" w:hAnsi="Arial Narrow"/>
                <w:b/>
              </w:rPr>
            </w:pPr>
          </w:p>
          <w:p w:rsidR="009D2C40" w:rsidRPr="002F5EDE" w:rsidRDefault="009D2C40" w:rsidP="00D7695C">
            <w:pPr>
              <w:spacing w:line="240" w:lineRule="auto"/>
              <w:ind w:right="-23"/>
              <w:rPr>
                <w:rFonts w:ascii="Arial Narrow" w:hAnsi="Arial Narrow"/>
                <w:b/>
                <w:sz w:val="20"/>
              </w:rPr>
            </w:pPr>
            <w:r w:rsidRPr="002F5EDE">
              <w:rPr>
                <w:rFonts w:ascii="Arial Narrow" w:hAnsi="Arial Narrow"/>
                <w:b/>
                <w:sz w:val="20"/>
              </w:rPr>
              <w:t xml:space="preserve">LAND TENURE </w:t>
            </w:r>
          </w:p>
        </w:tc>
        <w:tc>
          <w:tcPr>
            <w:tcW w:w="3780" w:type="dxa"/>
          </w:tcPr>
          <w:p w:rsidR="009D2C40" w:rsidRPr="007F27F4" w:rsidRDefault="009D2C40" w:rsidP="00D7695C">
            <w:pPr>
              <w:numPr>
                <w:ilvl w:val="0"/>
                <w:numId w:val="39"/>
              </w:numPr>
              <w:tabs>
                <w:tab w:val="clear" w:pos="2097"/>
                <w:tab w:val="num" w:pos="432"/>
                <w:tab w:val="left" w:pos="1722"/>
                <w:tab w:val="left" w:pos="2035"/>
              </w:tabs>
              <w:spacing w:before="0" w:after="0" w:line="240" w:lineRule="auto"/>
              <w:ind w:left="249" w:right="-23" w:firstLine="0"/>
              <w:rPr>
                <w:rFonts w:ascii="Arial Narrow" w:hAnsi="Arial Narrow"/>
                <w:color w:val="000000"/>
                <w:sz w:val="20"/>
              </w:rPr>
            </w:pPr>
            <w:r>
              <w:rPr>
                <w:rFonts w:ascii="Arial Narrow" w:hAnsi="Arial Narrow"/>
                <w:sz w:val="20"/>
              </w:rPr>
              <w:t xml:space="preserve">PRIVATE – </w:t>
            </w:r>
            <w:r w:rsidRPr="007F27F4">
              <w:rPr>
                <w:rFonts w:ascii="Arial Narrow" w:hAnsi="Arial Narrow"/>
                <w:color w:val="000000"/>
                <w:sz w:val="20"/>
              </w:rPr>
              <w:t xml:space="preserve">LALC Owned </w:t>
            </w:r>
          </w:p>
          <w:p w:rsidR="009D2C40" w:rsidRDefault="009D2C40" w:rsidP="00D7695C">
            <w:pPr>
              <w:numPr>
                <w:ilvl w:val="0"/>
                <w:numId w:val="39"/>
              </w:numPr>
              <w:tabs>
                <w:tab w:val="clear" w:pos="2097"/>
                <w:tab w:val="num" w:pos="432"/>
                <w:tab w:val="left" w:pos="1722"/>
                <w:tab w:val="left" w:pos="2035"/>
              </w:tabs>
              <w:spacing w:before="0" w:after="0" w:line="240" w:lineRule="auto"/>
              <w:ind w:left="249" w:right="-23" w:firstLine="0"/>
              <w:rPr>
                <w:rFonts w:ascii="Arial Narrow" w:hAnsi="Arial Narrow"/>
                <w:sz w:val="20"/>
              </w:rPr>
            </w:pPr>
            <w:r>
              <w:rPr>
                <w:rFonts w:ascii="Arial Narrow" w:hAnsi="Arial Narrow"/>
                <w:sz w:val="20"/>
              </w:rPr>
              <w:t>CROWN</w:t>
            </w:r>
          </w:p>
          <w:p w:rsidR="009D2C40" w:rsidRDefault="009D2C40" w:rsidP="00D7695C">
            <w:pPr>
              <w:numPr>
                <w:ilvl w:val="0"/>
                <w:numId w:val="39"/>
              </w:numPr>
              <w:tabs>
                <w:tab w:val="clear" w:pos="2097"/>
                <w:tab w:val="num" w:pos="432"/>
                <w:tab w:val="left" w:pos="1722"/>
                <w:tab w:val="left" w:pos="2035"/>
              </w:tabs>
              <w:spacing w:before="0" w:after="0" w:line="240" w:lineRule="auto"/>
              <w:ind w:left="249" w:right="-23" w:firstLine="0"/>
              <w:rPr>
                <w:rFonts w:ascii="Arial Narrow" w:hAnsi="Arial Narrow"/>
                <w:sz w:val="20"/>
              </w:rPr>
            </w:pPr>
            <w:r>
              <w:rPr>
                <w:rFonts w:ascii="Arial Narrow" w:hAnsi="Arial Narrow"/>
                <w:sz w:val="20"/>
              </w:rPr>
              <w:t>NATIONAL PARKS</w:t>
            </w:r>
          </w:p>
          <w:p w:rsidR="009D2C40" w:rsidRPr="00E8045A" w:rsidRDefault="009D2C40" w:rsidP="00D7695C">
            <w:pPr>
              <w:numPr>
                <w:ilvl w:val="0"/>
                <w:numId w:val="39"/>
              </w:numPr>
              <w:tabs>
                <w:tab w:val="clear" w:pos="2097"/>
                <w:tab w:val="num" w:pos="432"/>
                <w:tab w:val="left" w:pos="1722"/>
                <w:tab w:val="left" w:pos="2035"/>
              </w:tabs>
              <w:spacing w:before="0" w:after="0" w:line="240" w:lineRule="auto"/>
              <w:ind w:left="249" w:right="-23" w:firstLine="0"/>
              <w:rPr>
                <w:rFonts w:ascii="Arial Narrow" w:hAnsi="Arial Narrow"/>
                <w:sz w:val="20"/>
              </w:rPr>
            </w:pPr>
            <w:r>
              <w:rPr>
                <w:rFonts w:ascii="Arial Narrow" w:hAnsi="Arial Narrow"/>
                <w:sz w:val="20"/>
              </w:rPr>
              <w:t>OTHER</w:t>
            </w:r>
          </w:p>
        </w:tc>
      </w:tr>
      <w:tr w:rsidR="009D2C40" w:rsidRPr="002F5EDE">
        <w:trPr>
          <w:trHeight w:val="97"/>
        </w:trPr>
        <w:tc>
          <w:tcPr>
            <w:tcW w:w="2093" w:type="dxa"/>
          </w:tcPr>
          <w:p w:rsidR="009D2C40" w:rsidRDefault="009D2C40" w:rsidP="00D7695C">
            <w:pPr>
              <w:spacing w:line="240" w:lineRule="auto"/>
              <w:ind w:right="-23"/>
              <w:rPr>
                <w:rFonts w:ascii="Arial Narrow" w:hAnsi="Arial Narrow"/>
                <w:b/>
                <w:sz w:val="20"/>
              </w:rPr>
            </w:pPr>
          </w:p>
          <w:p w:rsidR="009D2C40" w:rsidRDefault="009D2C40" w:rsidP="00D7695C">
            <w:pPr>
              <w:spacing w:line="240" w:lineRule="auto"/>
              <w:ind w:right="-23"/>
              <w:rPr>
                <w:rFonts w:ascii="Arial Narrow" w:hAnsi="Arial Narrow"/>
                <w:b/>
                <w:sz w:val="20"/>
              </w:rPr>
            </w:pPr>
            <w:r w:rsidRPr="002F5EDE">
              <w:rPr>
                <w:rFonts w:ascii="Arial Narrow" w:hAnsi="Arial Narrow"/>
                <w:b/>
                <w:sz w:val="20"/>
              </w:rPr>
              <w:t>WATER SHARING PLAN</w:t>
            </w:r>
          </w:p>
          <w:p w:rsidR="009D2C40" w:rsidRDefault="009D2C40" w:rsidP="00D7695C">
            <w:pPr>
              <w:spacing w:line="240" w:lineRule="auto"/>
              <w:ind w:right="-23"/>
              <w:rPr>
                <w:rFonts w:ascii="Arial Narrow" w:hAnsi="Arial Narrow"/>
                <w:b/>
                <w:sz w:val="20"/>
              </w:rPr>
            </w:pPr>
            <w:r>
              <w:rPr>
                <w:rFonts w:ascii="Arial Narrow" w:hAnsi="Arial Narrow"/>
                <w:b/>
                <w:sz w:val="20"/>
              </w:rPr>
              <w:t>WATER RESOURCE PLAN</w:t>
            </w:r>
          </w:p>
          <w:p w:rsidR="009D2C40" w:rsidRPr="002F5EDE" w:rsidRDefault="009D2C40" w:rsidP="00D7695C">
            <w:pPr>
              <w:spacing w:line="240" w:lineRule="auto"/>
              <w:ind w:right="-23"/>
              <w:rPr>
                <w:rFonts w:ascii="Arial Narrow" w:hAnsi="Arial Narrow"/>
                <w:b/>
                <w:sz w:val="20"/>
              </w:rPr>
            </w:pPr>
            <w:r>
              <w:rPr>
                <w:rFonts w:ascii="Arial Narrow" w:hAnsi="Arial Narrow"/>
                <w:b/>
                <w:sz w:val="20"/>
              </w:rPr>
              <w:t>FLOODPLAIN MANAGEMENT PLAN</w:t>
            </w:r>
            <w:r w:rsidRPr="002F5EDE">
              <w:rPr>
                <w:rFonts w:ascii="Arial Narrow" w:hAnsi="Arial Narrow"/>
                <w:b/>
                <w:sz w:val="20"/>
              </w:rPr>
              <w:t xml:space="preserve"> </w:t>
            </w:r>
          </w:p>
        </w:tc>
        <w:tc>
          <w:tcPr>
            <w:tcW w:w="7740" w:type="dxa"/>
            <w:gridSpan w:val="4"/>
          </w:tcPr>
          <w:p w:rsidR="009D2C40" w:rsidRPr="002F5EDE" w:rsidRDefault="009D2C40" w:rsidP="00D7695C">
            <w:pPr>
              <w:spacing w:line="240" w:lineRule="auto"/>
              <w:ind w:right="-23"/>
              <w:rPr>
                <w:rFonts w:ascii="Arial Narrow" w:hAnsi="Arial Narrow"/>
                <w:b/>
                <w:sz w:val="20"/>
              </w:rPr>
            </w:pPr>
          </w:p>
        </w:tc>
      </w:tr>
      <w:tr w:rsidR="009D2C40" w:rsidRPr="002F5EDE">
        <w:trPr>
          <w:trHeight w:val="176"/>
        </w:trPr>
        <w:tc>
          <w:tcPr>
            <w:tcW w:w="2093" w:type="dxa"/>
          </w:tcPr>
          <w:p w:rsidR="009D2C40" w:rsidRDefault="009D2C40" w:rsidP="00D7695C">
            <w:pPr>
              <w:spacing w:after="0" w:line="240" w:lineRule="auto"/>
              <w:ind w:right="-23"/>
              <w:rPr>
                <w:rFonts w:ascii="Arial Narrow" w:hAnsi="Arial Narrow"/>
                <w:b/>
                <w:sz w:val="20"/>
              </w:rPr>
            </w:pPr>
          </w:p>
          <w:p w:rsidR="009D2C40" w:rsidRPr="002F5EDE" w:rsidRDefault="009D2C40" w:rsidP="00D7695C">
            <w:pPr>
              <w:spacing w:after="0" w:line="240" w:lineRule="auto"/>
              <w:ind w:right="-23"/>
              <w:rPr>
                <w:rFonts w:ascii="Arial Narrow" w:hAnsi="Arial Narrow"/>
                <w:b/>
                <w:sz w:val="20"/>
              </w:rPr>
            </w:pPr>
            <w:r w:rsidRPr="002F5EDE">
              <w:rPr>
                <w:rFonts w:ascii="Arial Narrow" w:hAnsi="Arial Narrow"/>
                <w:b/>
                <w:sz w:val="20"/>
              </w:rPr>
              <w:t xml:space="preserve">STATUTORY PROTECTED AREA </w:t>
            </w:r>
          </w:p>
          <w:p w:rsidR="009D2C40" w:rsidRPr="002F5EDE" w:rsidRDefault="009D2C40" w:rsidP="00D7695C">
            <w:pPr>
              <w:spacing w:line="240" w:lineRule="auto"/>
              <w:ind w:right="-23"/>
              <w:jc w:val="center"/>
              <w:rPr>
                <w:rFonts w:ascii="Arial Narrow" w:hAnsi="Arial Narrow"/>
                <w:b/>
                <w:sz w:val="20"/>
              </w:rPr>
            </w:pPr>
            <w:r w:rsidRPr="002F5EDE">
              <w:rPr>
                <w:rFonts w:ascii="Arial Narrow" w:hAnsi="Arial Narrow"/>
                <w:b/>
                <w:sz w:val="20"/>
              </w:rPr>
              <w:t xml:space="preserve"> ( e.g. </w:t>
            </w:r>
            <w:r>
              <w:rPr>
                <w:rFonts w:ascii="Arial Narrow" w:hAnsi="Arial Narrow"/>
                <w:b/>
                <w:sz w:val="20"/>
              </w:rPr>
              <w:t xml:space="preserve">AP or </w:t>
            </w:r>
            <w:r w:rsidRPr="002F5EDE">
              <w:rPr>
                <w:rFonts w:ascii="Arial Narrow" w:hAnsi="Arial Narrow"/>
                <w:b/>
                <w:sz w:val="20"/>
              </w:rPr>
              <w:t>IPA)</w:t>
            </w:r>
          </w:p>
        </w:tc>
        <w:tc>
          <w:tcPr>
            <w:tcW w:w="7740" w:type="dxa"/>
            <w:gridSpan w:val="4"/>
          </w:tcPr>
          <w:p w:rsidR="009D2C40" w:rsidRDefault="009D2C40" w:rsidP="00D7695C">
            <w:pPr>
              <w:spacing w:line="240" w:lineRule="auto"/>
              <w:ind w:right="-23"/>
              <w:rPr>
                <w:rFonts w:ascii="Arial Narrow" w:hAnsi="Arial Narrow"/>
              </w:rPr>
            </w:pPr>
          </w:p>
          <w:p w:rsidR="009D2C40" w:rsidRDefault="009D2C40" w:rsidP="00D7695C">
            <w:pPr>
              <w:spacing w:line="240" w:lineRule="auto"/>
              <w:ind w:right="-23"/>
              <w:rPr>
                <w:rFonts w:ascii="Arial Narrow" w:hAnsi="Arial Narrow"/>
                <w:sz w:val="20"/>
              </w:rPr>
            </w:pPr>
          </w:p>
          <w:p w:rsidR="009D2C40" w:rsidRPr="002F5EDE" w:rsidRDefault="009D2C40" w:rsidP="00D7695C">
            <w:pPr>
              <w:spacing w:line="240" w:lineRule="auto"/>
              <w:ind w:right="-23"/>
              <w:rPr>
                <w:rFonts w:ascii="Arial Narrow" w:hAnsi="Arial Narrow"/>
                <w:sz w:val="20"/>
              </w:rPr>
            </w:pPr>
          </w:p>
        </w:tc>
      </w:tr>
      <w:tr w:rsidR="009D2C40" w:rsidRPr="002F5EDE">
        <w:trPr>
          <w:trHeight w:val="176"/>
        </w:trPr>
        <w:tc>
          <w:tcPr>
            <w:tcW w:w="2093" w:type="dxa"/>
          </w:tcPr>
          <w:p w:rsidR="009D2C40" w:rsidRPr="002F5EDE" w:rsidRDefault="009D2C40" w:rsidP="00D7695C">
            <w:pPr>
              <w:spacing w:line="240" w:lineRule="auto"/>
              <w:ind w:right="-23"/>
              <w:rPr>
                <w:rFonts w:ascii="Arial Narrow" w:hAnsi="Arial Narrow"/>
                <w:b/>
                <w:sz w:val="20"/>
              </w:rPr>
            </w:pPr>
            <w:r w:rsidRPr="002F5EDE">
              <w:rPr>
                <w:rFonts w:ascii="Arial Narrow" w:hAnsi="Arial Narrow"/>
                <w:b/>
                <w:sz w:val="20"/>
              </w:rPr>
              <w:t xml:space="preserve">NAME OF WATER </w:t>
            </w:r>
            <w:r w:rsidRPr="002F5EDE">
              <w:rPr>
                <w:rFonts w:ascii="Arial Narrow" w:hAnsi="Arial Narrow"/>
                <w:b/>
                <w:sz w:val="20"/>
              </w:rPr>
              <w:lastRenderedPageBreak/>
              <w:t>SOURCE  (S)</w:t>
            </w:r>
          </w:p>
          <w:p w:rsidR="009D2C40" w:rsidRPr="002F5EDE" w:rsidRDefault="009D2C40" w:rsidP="00D7695C">
            <w:pPr>
              <w:spacing w:line="240" w:lineRule="auto"/>
              <w:ind w:right="-23"/>
              <w:rPr>
                <w:rFonts w:ascii="Arial Narrow" w:hAnsi="Arial Narrow"/>
                <w:b/>
                <w:sz w:val="20"/>
              </w:rPr>
            </w:pPr>
            <w:r w:rsidRPr="002F5EDE">
              <w:rPr>
                <w:rFonts w:ascii="Arial Narrow" w:hAnsi="Arial Narrow"/>
                <w:b/>
                <w:sz w:val="20"/>
              </w:rPr>
              <w:t>(GL notes  may cover more than one water source)</w:t>
            </w:r>
          </w:p>
        </w:tc>
        <w:tc>
          <w:tcPr>
            <w:tcW w:w="7740" w:type="dxa"/>
            <w:gridSpan w:val="4"/>
          </w:tcPr>
          <w:p w:rsidR="009D2C40" w:rsidRDefault="009D2C40" w:rsidP="00D7695C">
            <w:pPr>
              <w:spacing w:line="240" w:lineRule="auto"/>
              <w:ind w:right="-23"/>
              <w:rPr>
                <w:rFonts w:ascii="Arial Narrow" w:hAnsi="Arial Narrow"/>
              </w:rPr>
            </w:pPr>
          </w:p>
          <w:p w:rsidR="009D2C40" w:rsidRPr="002F5EDE" w:rsidRDefault="009D2C40" w:rsidP="00D7695C">
            <w:pPr>
              <w:spacing w:line="240" w:lineRule="auto"/>
              <w:ind w:right="-23"/>
              <w:rPr>
                <w:rFonts w:ascii="Arial Narrow" w:hAnsi="Arial Narrow"/>
                <w:sz w:val="20"/>
              </w:rPr>
            </w:pPr>
          </w:p>
        </w:tc>
      </w:tr>
      <w:tr w:rsidR="009D2C40" w:rsidRPr="002F5EDE">
        <w:trPr>
          <w:trHeight w:val="176"/>
        </w:trPr>
        <w:tc>
          <w:tcPr>
            <w:tcW w:w="2093" w:type="dxa"/>
          </w:tcPr>
          <w:p w:rsidR="009D2C40" w:rsidRPr="002F5EDE" w:rsidRDefault="009D2C40" w:rsidP="00D7695C">
            <w:pPr>
              <w:spacing w:line="240" w:lineRule="auto"/>
              <w:ind w:right="-23"/>
              <w:rPr>
                <w:rFonts w:ascii="Arial Narrow" w:hAnsi="Arial Narrow"/>
                <w:b/>
                <w:sz w:val="20"/>
              </w:rPr>
            </w:pPr>
            <w:r w:rsidRPr="002F5EDE">
              <w:rPr>
                <w:rFonts w:ascii="Arial Narrow" w:hAnsi="Arial Narrow"/>
                <w:b/>
                <w:sz w:val="20"/>
              </w:rPr>
              <w:lastRenderedPageBreak/>
              <w:t>NAME OF MANAGEMENT ZONE(S)</w:t>
            </w:r>
          </w:p>
        </w:tc>
        <w:tc>
          <w:tcPr>
            <w:tcW w:w="7740" w:type="dxa"/>
            <w:gridSpan w:val="4"/>
          </w:tcPr>
          <w:p w:rsidR="009D2C40" w:rsidRPr="002F5EDE" w:rsidRDefault="009D2C40" w:rsidP="00D7695C">
            <w:pPr>
              <w:spacing w:line="240" w:lineRule="auto"/>
              <w:ind w:right="-23"/>
              <w:rPr>
                <w:rFonts w:ascii="Arial Narrow" w:hAnsi="Arial Narrow"/>
                <w:sz w:val="20"/>
              </w:rPr>
            </w:pPr>
          </w:p>
        </w:tc>
      </w:tr>
      <w:tr w:rsidR="009D2C40" w:rsidRPr="002F5EDE">
        <w:trPr>
          <w:trHeight w:val="585"/>
        </w:trPr>
        <w:tc>
          <w:tcPr>
            <w:tcW w:w="9833" w:type="dxa"/>
            <w:gridSpan w:val="5"/>
            <w:shd w:val="clear" w:color="auto" w:fill="B3B3B3"/>
          </w:tcPr>
          <w:p w:rsidR="009D2C40" w:rsidRPr="002F5EDE" w:rsidRDefault="009D2C40" w:rsidP="00D7695C">
            <w:pPr>
              <w:shd w:val="clear" w:color="auto" w:fill="B3B3B3"/>
              <w:spacing w:after="0" w:line="240" w:lineRule="auto"/>
              <w:ind w:right="-23"/>
              <w:rPr>
                <w:rFonts w:ascii="Arial Narrow" w:hAnsi="Arial Narrow"/>
                <w:b/>
              </w:rPr>
            </w:pPr>
          </w:p>
          <w:p w:rsidR="009D2C40" w:rsidRPr="002F5EDE" w:rsidRDefault="009D2C40" w:rsidP="00D7695C">
            <w:pPr>
              <w:shd w:val="clear" w:color="auto" w:fill="B3B3B3"/>
              <w:spacing w:after="0" w:line="240" w:lineRule="auto"/>
              <w:ind w:right="-23"/>
              <w:jc w:val="center"/>
              <w:rPr>
                <w:rFonts w:ascii="Arial Narrow" w:hAnsi="Arial Narrow"/>
              </w:rPr>
            </w:pPr>
            <w:r>
              <w:rPr>
                <w:rFonts w:ascii="Arial Narrow" w:hAnsi="Arial Narrow"/>
                <w:b/>
              </w:rPr>
              <w:t xml:space="preserve">HISTORY OF CULTURAL WATER DEPENDANT VALUE </w:t>
            </w:r>
          </w:p>
        </w:tc>
      </w:tr>
      <w:tr w:rsidR="009D2C40" w:rsidRPr="002F5EDE">
        <w:trPr>
          <w:trHeight w:val="1999"/>
        </w:trPr>
        <w:tc>
          <w:tcPr>
            <w:tcW w:w="9833" w:type="dxa"/>
            <w:gridSpan w:val="5"/>
          </w:tcPr>
          <w:p w:rsidR="009D2C40" w:rsidRPr="00C43CC2" w:rsidRDefault="009D2C40" w:rsidP="00D7695C">
            <w:pPr>
              <w:spacing w:after="0" w:line="240" w:lineRule="auto"/>
              <w:ind w:right="-23"/>
              <w:rPr>
                <w:rFonts w:ascii="Arial Narrow" w:hAnsi="Arial Narrow"/>
                <w:color w:val="FF0000"/>
              </w:rPr>
            </w:pPr>
            <w:r w:rsidRPr="00C43CC2">
              <w:rPr>
                <w:rFonts w:ascii="Arial Narrow" w:hAnsi="Arial Narrow"/>
                <w:color w:val="FF0000"/>
              </w:rPr>
              <w:t>Record Traditional and contemporary</w:t>
            </w:r>
            <w:r>
              <w:rPr>
                <w:rFonts w:ascii="Arial Narrow" w:hAnsi="Arial Narrow"/>
                <w:color w:val="FF0000"/>
              </w:rPr>
              <w:t xml:space="preserve"> history and use.</w:t>
            </w:r>
            <w:r w:rsidRPr="00C43CC2">
              <w:rPr>
                <w:rFonts w:ascii="Arial Narrow" w:hAnsi="Arial Narrow"/>
                <w:color w:val="FF0000"/>
              </w:rPr>
              <w:t xml:space="preserve">  </w:t>
            </w:r>
          </w:p>
          <w:p w:rsidR="009D2C40" w:rsidRPr="00C43CC2" w:rsidRDefault="009D2C40" w:rsidP="00D7695C">
            <w:pPr>
              <w:spacing w:after="0" w:line="240" w:lineRule="auto"/>
              <w:ind w:right="-23"/>
              <w:rPr>
                <w:rFonts w:ascii="Arial Narrow" w:hAnsi="Arial Narrow"/>
                <w:b/>
                <w:color w:val="FF0000"/>
              </w:rPr>
            </w:pPr>
          </w:p>
          <w:p w:rsidR="009D2C40" w:rsidRPr="002F5EDE" w:rsidRDefault="009D2C40" w:rsidP="00D7695C">
            <w:pPr>
              <w:spacing w:after="0" w:line="240" w:lineRule="auto"/>
              <w:ind w:right="-23"/>
              <w:rPr>
                <w:rFonts w:ascii="Arial Narrow" w:hAnsi="Arial Narrow"/>
                <w:b/>
              </w:rPr>
            </w:pPr>
          </w:p>
          <w:p w:rsidR="009D2C40" w:rsidRPr="002F5EDE" w:rsidRDefault="009D2C40" w:rsidP="00D7695C">
            <w:pPr>
              <w:spacing w:after="0" w:line="240" w:lineRule="auto"/>
              <w:ind w:right="-23"/>
              <w:rPr>
                <w:rFonts w:ascii="Arial Narrow" w:hAnsi="Arial Narrow"/>
                <w:b/>
              </w:rPr>
            </w:pPr>
          </w:p>
          <w:p w:rsidR="009D2C40" w:rsidRPr="002F5EDE" w:rsidRDefault="009D2C40" w:rsidP="00D7695C">
            <w:pPr>
              <w:spacing w:after="0" w:line="240" w:lineRule="auto"/>
              <w:ind w:right="-23"/>
              <w:rPr>
                <w:rFonts w:ascii="Arial Narrow" w:hAnsi="Arial Narrow"/>
                <w:b/>
              </w:rPr>
            </w:pPr>
          </w:p>
          <w:p w:rsidR="009D2C40" w:rsidRPr="002F5EDE" w:rsidRDefault="009D2C40" w:rsidP="00D7695C">
            <w:pPr>
              <w:spacing w:after="0" w:line="240" w:lineRule="auto"/>
              <w:ind w:right="-23"/>
              <w:rPr>
                <w:rFonts w:ascii="Arial Narrow" w:hAnsi="Arial Narrow"/>
                <w:b/>
              </w:rPr>
            </w:pPr>
          </w:p>
          <w:p w:rsidR="009D2C40" w:rsidRPr="002F5EDE" w:rsidRDefault="009D2C40" w:rsidP="00D7695C">
            <w:pPr>
              <w:spacing w:after="0" w:line="240" w:lineRule="auto"/>
              <w:ind w:right="-23"/>
              <w:rPr>
                <w:rFonts w:ascii="Arial Narrow" w:hAnsi="Arial Narrow"/>
                <w:b/>
              </w:rPr>
            </w:pPr>
          </w:p>
          <w:p w:rsidR="009D2C40" w:rsidRPr="002F5EDE" w:rsidRDefault="009D2C40" w:rsidP="00D7695C">
            <w:pPr>
              <w:spacing w:after="0" w:line="240" w:lineRule="auto"/>
              <w:ind w:right="-23"/>
              <w:rPr>
                <w:rFonts w:ascii="Arial Narrow" w:hAnsi="Arial Narrow"/>
                <w:b/>
              </w:rPr>
            </w:pPr>
          </w:p>
          <w:p w:rsidR="009D2C40" w:rsidRPr="002F5EDE" w:rsidRDefault="009D2C40" w:rsidP="00D7695C">
            <w:pPr>
              <w:spacing w:after="0" w:line="240" w:lineRule="auto"/>
              <w:ind w:right="-23"/>
              <w:rPr>
                <w:rFonts w:ascii="Arial Narrow" w:hAnsi="Arial Narrow"/>
                <w:b/>
              </w:rPr>
            </w:pPr>
          </w:p>
          <w:p w:rsidR="009D2C40" w:rsidRPr="002F5EDE" w:rsidRDefault="009D2C40" w:rsidP="00D7695C">
            <w:pPr>
              <w:spacing w:after="0" w:line="240" w:lineRule="auto"/>
              <w:ind w:right="-23"/>
              <w:rPr>
                <w:rFonts w:ascii="Arial Narrow" w:hAnsi="Arial Narrow"/>
                <w:b/>
              </w:rPr>
            </w:pPr>
          </w:p>
        </w:tc>
      </w:tr>
      <w:tr w:rsidR="009D2C40" w:rsidRPr="002F5EDE">
        <w:trPr>
          <w:trHeight w:val="350"/>
        </w:trPr>
        <w:tc>
          <w:tcPr>
            <w:tcW w:w="9833" w:type="dxa"/>
            <w:gridSpan w:val="5"/>
            <w:shd w:val="clear" w:color="auto" w:fill="B3B3B3"/>
          </w:tcPr>
          <w:p w:rsidR="009D2C40" w:rsidRPr="002F5EDE" w:rsidRDefault="009D2C40" w:rsidP="00D7695C">
            <w:pPr>
              <w:spacing w:line="240" w:lineRule="auto"/>
              <w:ind w:right="-23"/>
              <w:rPr>
                <w:rFonts w:ascii="Arial Narrow" w:hAnsi="Arial Narrow"/>
                <w:b/>
              </w:rPr>
            </w:pPr>
          </w:p>
          <w:p w:rsidR="009D2C40" w:rsidRPr="002F5EDE" w:rsidRDefault="009D2C40" w:rsidP="00D7695C">
            <w:pPr>
              <w:spacing w:line="240" w:lineRule="auto"/>
              <w:ind w:right="-23"/>
              <w:jc w:val="center"/>
              <w:rPr>
                <w:rFonts w:ascii="Arial Narrow" w:hAnsi="Arial Narrow"/>
                <w:b/>
              </w:rPr>
            </w:pPr>
            <w:r>
              <w:rPr>
                <w:rFonts w:ascii="Arial Narrow" w:hAnsi="Arial Narrow"/>
                <w:b/>
              </w:rPr>
              <w:t xml:space="preserve">ENVIRONMENTAL </w:t>
            </w:r>
            <w:r w:rsidRPr="002F5EDE">
              <w:rPr>
                <w:rFonts w:ascii="Arial Narrow" w:hAnsi="Arial Narrow"/>
                <w:b/>
              </w:rPr>
              <w:t>DESCRIPTION AND CHARACTERISTICS OF CULTURAL</w:t>
            </w:r>
            <w:r>
              <w:rPr>
                <w:rFonts w:ascii="Arial Narrow" w:hAnsi="Arial Narrow"/>
                <w:b/>
              </w:rPr>
              <w:t xml:space="preserve"> WATER DEPENDANT</w:t>
            </w:r>
            <w:r w:rsidRPr="002F5EDE">
              <w:rPr>
                <w:rFonts w:ascii="Arial Narrow" w:hAnsi="Arial Narrow"/>
                <w:b/>
              </w:rPr>
              <w:t xml:space="preserve"> </w:t>
            </w:r>
            <w:r>
              <w:rPr>
                <w:rFonts w:ascii="Arial Narrow" w:hAnsi="Arial Narrow"/>
                <w:b/>
              </w:rPr>
              <w:t>VALUES</w:t>
            </w:r>
          </w:p>
        </w:tc>
      </w:tr>
      <w:tr w:rsidR="009D2C40" w:rsidRPr="002F5EDE">
        <w:trPr>
          <w:trHeight w:val="1822"/>
        </w:trPr>
        <w:tc>
          <w:tcPr>
            <w:tcW w:w="2813" w:type="dxa"/>
            <w:gridSpan w:val="2"/>
            <w:vAlign w:val="center"/>
          </w:tcPr>
          <w:p w:rsidR="009D2C40" w:rsidRPr="002F5EDE" w:rsidRDefault="009D2C40" w:rsidP="00D7695C">
            <w:pPr>
              <w:spacing w:after="0" w:line="240" w:lineRule="auto"/>
              <w:ind w:right="-23"/>
              <w:rPr>
                <w:rFonts w:ascii="Arial Narrow" w:hAnsi="Arial Narrow"/>
                <w:b/>
                <w:sz w:val="20"/>
              </w:rPr>
            </w:pPr>
            <w:r w:rsidRPr="002F5EDE">
              <w:rPr>
                <w:rFonts w:ascii="Arial Narrow" w:hAnsi="Arial Narrow"/>
                <w:b/>
                <w:sz w:val="20"/>
              </w:rPr>
              <w:t xml:space="preserve">WATER DEPENDANT CULTURAL SITES TYPES/FEATURES  </w:t>
            </w:r>
          </w:p>
          <w:p w:rsidR="009D2C40" w:rsidRPr="002F5EDE" w:rsidRDefault="009D2C40" w:rsidP="00D7695C">
            <w:pPr>
              <w:spacing w:after="0" w:line="240" w:lineRule="auto"/>
              <w:ind w:right="-23"/>
              <w:rPr>
                <w:rFonts w:ascii="Arial Narrow" w:hAnsi="Arial Narrow"/>
                <w:b/>
                <w:sz w:val="20"/>
              </w:rPr>
            </w:pPr>
            <w:r>
              <w:rPr>
                <w:rFonts w:ascii="Arial Narrow" w:hAnsi="Arial Narrow"/>
                <w:b/>
                <w:sz w:val="20"/>
              </w:rPr>
              <w:t xml:space="preserve">(this will indicate how the site is and /or was  used and the practices carried out ) </w:t>
            </w:r>
          </w:p>
        </w:tc>
        <w:tc>
          <w:tcPr>
            <w:tcW w:w="7020" w:type="dxa"/>
            <w:gridSpan w:val="3"/>
          </w:tcPr>
          <w:p w:rsidR="009D2C40" w:rsidRDefault="009D2C40" w:rsidP="00D7695C">
            <w:pPr>
              <w:spacing w:after="0" w:line="240" w:lineRule="auto"/>
              <w:ind w:left="360" w:right="-23"/>
              <w:rPr>
                <w:rFonts w:ascii="Arial Narrow" w:hAnsi="Arial Narrow"/>
                <w:sz w:val="20"/>
              </w:rPr>
            </w:pPr>
          </w:p>
          <w:p w:rsidR="009D2C40" w:rsidRPr="00941CD6" w:rsidRDefault="009D2C40" w:rsidP="00D7695C">
            <w:pPr>
              <w:numPr>
                <w:ilvl w:val="0"/>
                <w:numId w:val="36"/>
              </w:numPr>
              <w:spacing w:before="0" w:after="200" w:line="240" w:lineRule="auto"/>
              <w:ind w:right="-23"/>
              <w:rPr>
                <w:rFonts w:ascii="Arial Narrow" w:hAnsi="Arial Narrow"/>
                <w:b/>
              </w:rPr>
            </w:pPr>
            <w:r w:rsidRPr="00941CD6">
              <w:rPr>
                <w:rFonts w:ascii="Arial Narrow" w:hAnsi="Arial Narrow"/>
                <w:b/>
              </w:rPr>
              <w:t xml:space="preserve">Cultural/Traditional </w:t>
            </w:r>
          </w:p>
          <w:p w:rsidR="009D2C40" w:rsidRPr="00941CD6" w:rsidRDefault="009D2C40" w:rsidP="00D7695C">
            <w:pPr>
              <w:numPr>
                <w:ilvl w:val="1"/>
                <w:numId w:val="36"/>
              </w:numPr>
              <w:spacing w:before="0" w:after="200" w:line="240" w:lineRule="auto"/>
              <w:ind w:right="-23"/>
              <w:rPr>
                <w:rFonts w:ascii="Arial Narrow" w:hAnsi="Arial Narrow"/>
              </w:rPr>
            </w:pPr>
            <w:r w:rsidRPr="00941CD6">
              <w:rPr>
                <w:rFonts w:ascii="Arial Narrow" w:hAnsi="Arial Narrow"/>
              </w:rPr>
              <w:t xml:space="preserve">Ceremonial and dreaming </w:t>
            </w:r>
          </w:p>
          <w:p w:rsidR="009D2C40" w:rsidRPr="00941CD6" w:rsidRDefault="009D2C40" w:rsidP="00D7695C">
            <w:pPr>
              <w:numPr>
                <w:ilvl w:val="1"/>
                <w:numId w:val="36"/>
              </w:numPr>
              <w:spacing w:before="0" w:after="200" w:line="240" w:lineRule="auto"/>
              <w:ind w:right="-23"/>
              <w:rPr>
                <w:rFonts w:ascii="Arial Narrow" w:hAnsi="Arial Narrow"/>
              </w:rPr>
            </w:pPr>
            <w:r w:rsidRPr="00941CD6">
              <w:rPr>
                <w:rFonts w:ascii="Arial Narrow" w:hAnsi="Arial Narrow"/>
              </w:rPr>
              <w:t>Resource and gathering</w:t>
            </w:r>
          </w:p>
          <w:p w:rsidR="009D2C40" w:rsidRDefault="009D2C40" w:rsidP="00D7695C">
            <w:pPr>
              <w:numPr>
                <w:ilvl w:val="1"/>
                <w:numId w:val="36"/>
              </w:numPr>
              <w:spacing w:before="0" w:after="200" w:line="240" w:lineRule="auto"/>
              <w:ind w:right="-23"/>
              <w:rPr>
                <w:rFonts w:ascii="Arial Narrow" w:hAnsi="Arial Narrow"/>
              </w:rPr>
            </w:pPr>
            <w:r w:rsidRPr="00334B7C">
              <w:rPr>
                <w:rFonts w:ascii="Arial Narrow" w:hAnsi="Arial Narrow"/>
              </w:rPr>
              <w:t>Implement making/manufacturing</w:t>
            </w:r>
          </w:p>
          <w:p w:rsidR="009D2C40" w:rsidRPr="00941CD6" w:rsidRDefault="009D2C40" w:rsidP="00D7695C">
            <w:pPr>
              <w:numPr>
                <w:ilvl w:val="1"/>
                <w:numId w:val="36"/>
              </w:numPr>
              <w:spacing w:before="0" w:after="200" w:line="240" w:lineRule="auto"/>
              <w:ind w:right="-23"/>
              <w:rPr>
                <w:rFonts w:ascii="Arial Narrow" w:hAnsi="Arial Narrow"/>
              </w:rPr>
            </w:pPr>
            <w:r w:rsidRPr="00334B7C">
              <w:rPr>
                <w:rFonts w:ascii="Arial Narrow" w:hAnsi="Arial Narrow"/>
              </w:rPr>
              <w:t xml:space="preserve"> </w:t>
            </w:r>
            <w:r w:rsidRPr="00941CD6">
              <w:rPr>
                <w:rFonts w:ascii="Arial Narrow" w:hAnsi="Arial Narrow"/>
              </w:rPr>
              <w:t xml:space="preserve">Women’s business </w:t>
            </w:r>
          </w:p>
          <w:p w:rsidR="009D2C40" w:rsidRPr="00941CD6" w:rsidRDefault="009D2C40" w:rsidP="00D7695C">
            <w:pPr>
              <w:numPr>
                <w:ilvl w:val="1"/>
                <w:numId w:val="36"/>
              </w:numPr>
              <w:spacing w:before="0" w:after="200" w:line="240" w:lineRule="auto"/>
              <w:ind w:right="-23"/>
              <w:rPr>
                <w:rFonts w:ascii="Arial Narrow" w:hAnsi="Arial Narrow"/>
              </w:rPr>
            </w:pPr>
            <w:r w:rsidRPr="00941CD6">
              <w:rPr>
                <w:rFonts w:ascii="Arial Narrow" w:hAnsi="Arial Narrow"/>
              </w:rPr>
              <w:t xml:space="preserve">Men’s Business </w:t>
            </w:r>
          </w:p>
          <w:p w:rsidR="009D2C40" w:rsidRDefault="009D2C40" w:rsidP="00D7695C">
            <w:pPr>
              <w:numPr>
                <w:ilvl w:val="1"/>
                <w:numId w:val="36"/>
              </w:numPr>
              <w:spacing w:before="0" w:after="200" w:line="240" w:lineRule="auto"/>
              <w:ind w:right="-23"/>
              <w:rPr>
                <w:rFonts w:ascii="Arial Narrow" w:hAnsi="Arial Narrow"/>
              </w:rPr>
            </w:pPr>
            <w:r>
              <w:rPr>
                <w:rFonts w:ascii="Arial Narrow" w:hAnsi="Arial Narrow"/>
              </w:rPr>
              <w:t xml:space="preserve">Fish traps </w:t>
            </w:r>
          </w:p>
          <w:p w:rsidR="009D2C40" w:rsidRPr="00941CD6" w:rsidRDefault="009D2C40" w:rsidP="00D7695C">
            <w:pPr>
              <w:numPr>
                <w:ilvl w:val="1"/>
                <w:numId w:val="36"/>
              </w:numPr>
              <w:spacing w:before="0" w:after="200" w:line="240" w:lineRule="auto"/>
              <w:ind w:right="-23"/>
              <w:rPr>
                <w:rFonts w:ascii="Arial Narrow" w:hAnsi="Arial Narrow"/>
              </w:rPr>
            </w:pPr>
            <w:r w:rsidRPr="00941CD6">
              <w:rPr>
                <w:rFonts w:ascii="Arial Narrow" w:hAnsi="Arial Narrow"/>
              </w:rPr>
              <w:t xml:space="preserve">Fishing </w:t>
            </w:r>
          </w:p>
          <w:p w:rsidR="009D2C40" w:rsidRPr="00941CD6" w:rsidRDefault="009D2C40" w:rsidP="00D7695C">
            <w:pPr>
              <w:numPr>
                <w:ilvl w:val="1"/>
                <w:numId w:val="36"/>
              </w:numPr>
              <w:spacing w:before="0" w:after="200" w:line="240" w:lineRule="auto"/>
              <w:ind w:right="-23"/>
              <w:rPr>
                <w:rFonts w:ascii="Arial Narrow" w:hAnsi="Arial Narrow"/>
              </w:rPr>
            </w:pPr>
            <w:r w:rsidRPr="00941CD6">
              <w:rPr>
                <w:rFonts w:ascii="Arial Narrow" w:hAnsi="Arial Narrow"/>
              </w:rPr>
              <w:t xml:space="preserve">Hunting and gathering </w:t>
            </w:r>
          </w:p>
          <w:p w:rsidR="009D2C40" w:rsidRPr="00941CD6" w:rsidRDefault="009D2C40" w:rsidP="00D7695C">
            <w:pPr>
              <w:numPr>
                <w:ilvl w:val="1"/>
                <w:numId w:val="36"/>
              </w:numPr>
              <w:spacing w:before="0" w:after="200" w:line="240" w:lineRule="auto"/>
              <w:ind w:right="-23"/>
              <w:rPr>
                <w:rFonts w:ascii="Arial Narrow" w:hAnsi="Arial Narrow"/>
              </w:rPr>
            </w:pPr>
            <w:r w:rsidRPr="00941CD6">
              <w:rPr>
                <w:rFonts w:ascii="Arial Narrow" w:hAnsi="Arial Narrow"/>
              </w:rPr>
              <w:t>Native plant /animal species</w:t>
            </w:r>
          </w:p>
          <w:p w:rsidR="009D2C40" w:rsidRPr="00941CD6" w:rsidRDefault="009D2C40" w:rsidP="00D7695C">
            <w:pPr>
              <w:numPr>
                <w:ilvl w:val="1"/>
                <w:numId w:val="36"/>
              </w:numPr>
              <w:spacing w:before="0" w:after="200" w:line="240" w:lineRule="auto"/>
              <w:ind w:right="-23"/>
              <w:rPr>
                <w:rFonts w:ascii="Arial Narrow" w:hAnsi="Arial Narrow"/>
              </w:rPr>
            </w:pPr>
            <w:r w:rsidRPr="00941CD6">
              <w:rPr>
                <w:rFonts w:ascii="Arial Narrow" w:hAnsi="Arial Narrow"/>
              </w:rPr>
              <w:t xml:space="preserve">Site management </w:t>
            </w:r>
          </w:p>
          <w:p w:rsidR="009D2C40" w:rsidRPr="00941CD6" w:rsidRDefault="009D2C40" w:rsidP="00D7695C">
            <w:pPr>
              <w:numPr>
                <w:ilvl w:val="1"/>
                <w:numId w:val="36"/>
              </w:numPr>
              <w:spacing w:before="0" w:after="200" w:line="240" w:lineRule="auto"/>
              <w:ind w:right="-23"/>
              <w:rPr>
                <w:rFonts w:ascii="Arial Narrow" w:hAnsi="Arial Narrow"/>
              </w:rPr>
            </w:pPr>
            <w:r w:rsidRPr="00941CD6">
              <w:rPr>
                <w:rFonts w:ascii="Arial Narrow" w:hAnsi="Arial Narrow"/>
              </w:rPr>
              <w:t xml:space="preserve">Environmental/biodiversity conservation management   </w:t>
            </w:r>
          </w:p>
          <w:p w:rsidR="009D2C40" w:rsidRPr="00941CD6" w:rsidRDefault="009D2C40" w:rsidP="00D7695C">
            <w:pPr>
              <w:numPr>
                <w:ilvl w:val="1"/>
                <w:numId w:val="36"/>
              </w:numPr>
              <w:spacing w:before="0" w:after="200" w:line="240" w:lineRule="auto"/>
              <w:ind w:right="-23"/>
              <w:rPr>
                <w:rFonts w:ascii="Arial Narrow" w:hAnsi="Arial Narrow"/>
              </w:rPr>
            </w:pPr>
            <w:r w:rsidRPr="00941CD6">
              <w:rPr>
                <w:rFonts w:ascii="Arial Narrow" w:hAnsi="Arial Narrow"/>
              </w:rPr>
              <w:t xml:space="preserve">Lore </w:t>
            </w:r>
          </w:p>
          <w:p w:rsidR="009D2C40" w:rsidRPr="00941CD6" w:rsidRDefault="009D2C40" w:rsidP="00D7695C">
            <w:pPr>
              <w:numPr>
                <w:ilvl w:val="0"/>
                <w:numId w:val="36"/>
              </w:numPr>
              <w:spacing w:before="0" w:after="200" w:line="240" w:lineRule="auto"/>
              <w:ind w:right="-23"/>
              <w:rPr>
                <w:rFonts w:ascii="Arial Narrow" w:hAnsi="Arial Narrow"/>
                <w:b/>
              </w:rPr>
            </w:pPr>
            <w:r w:rsidRPr="00941CD6">
              <w:rPr>
                <w:rFonts w:ascii="Arial Narrow" w:hAnsi="Arial Narrow"/>
                <w:b/>
              </w:rPr>
              <w:t>Social/customary</w:t>
            </w:r>
          </w:p>
          <w:p w:rsidR="009D2C40" w:rsidRPr="00941CD6" w:rsidRDefault="009D2C40" w:rsidP="00D7695C">
            <w:pPr>
              <w:numPr>
                <w:ilvl w:val="1"/>
                <w:numId w:val="36"/>
              </w:numPr>
              <w:spacing w:before="0" w:after="200" w:line="240" w:lineRule="auto"/>
              <w:ind w:right="-23"/>
              <w:rPr>
                <w:rFonts w:ascii="Arial Narrow" w:hAnsi="Arial Narrow"/>
              </w:rPr>
            </w:pPr>
            <w:r w:rsidRPr="00941CD6">
              <w:rPr>
                <w:rFonts w:ascii="Arial Narrow" w:hAnsi="Arial Narrow"/>
              </w:rPr>
              <w:t xml:space="preserve">Ceremonial and dreaming </w:t>
            </w:r>
          </w:p>
          <w:p w:rsidR="009D2C40" w:rsidRPr="00941CD6" w:rsidRDefault="009D2C40" w:rsidP="00D7695C">
            <w:pPr>
              <w:numPr>
                <w:ilvl w:val="1"/>
                <w:numId w:val="36"/>
              </w:numPr>
              <w:spacing w:before="0" w:after="200" w:line="240" w:lineRule="auto"/>
              <w:ind w:right="-23"/>
              <w:rPr>
                <w:rFonts w:ascii="Arial Narrow" w:hAnsi="Arial Narrow"/>
              </w:rPr>
            </w:pPr>
            <w:r w:rsidRPr="00941CD6">
              <w:rPr>
                <w:rFonts w:ascii="Arial Narrow" w:hAnsi="Arial Narrow"/>
              </w:rPr>
              <w:lastRenderedPageBreak/>
              <w:t xml:space="preserve">Women’s business </w:t>
            </w:r>
          </w:p>
          <w:p w:rsidR="009D2C40" w:rsidRPr="00941CD6" w:rsidRDefault="009D2C40" w:rsidP="00D7695C">
            <w:pPr>
              <w:numPr>
                <w:ilvl w:val="1"/>
                <w:numId w:val="36"/>
              </w:numPr>
              <w:spacing w:before="0" w:after="200" w:line="240" w:lineRule="auto"/>
              <w:ind w:right="-23"/>
              <w:rPr>
                <w:rFonts w:ascii="Arial Narrow" w:hAnsi="Arial Narrow"/>
              </w:rPr>
            </w:pPr>
            <w:r w:rsidRPr="00941CD6">
              <w:rPr>
                <w:rFonts w:ascii="Arial Narrow" w:hAnsi="Arial Narrow"/>
              </w:rPr>
              <w:t xml:space="preserve">Men’s Business </w:t>
            </w:r>
          </w:p>
          <w:p w:rsidR="009D2C40" w:rsidRPr="00941CD6" w:rsidRDefault="009D2C40" w:rsidP="00D7695C">
            <w:pPr>
              <w:numPr>
                <w:ilvl w:val="0"/>
                <w:numId w:val="37"/>
              </w:numPr>
              <w:spacing w:before="0" w:after="200" w:line="240" w:lineRule="auto"/>
              <w:ind w:right="-23" w:firstLine="431"/>
              <w:rPr>
                <w:rFonts w:ascii="Arial Narrow" w:hAnsi="Arial Narrow"/>
              </w:rPr>
            </w:pPr>
            <w:r w:rsidRPr="00941CD6">
              <w:rPr>
                <w:rFonts w:ascii="Arial Narrow" w:hAnsi="Arial Narrow"/>
              </w:rPr>
              <w:t>Camp site</w:t>
            </w:r>
          </w:p>
          <w:p w:rsidR="009D2C40" w:rsidRPr="00941CD6" w:rsidRDefault="009D2C40" w:rsidP="00D7695C">
            <w:pPr>
              <w:numPr>
                <w:ilvl w:val="0"/>
                <w:numId w:val="37"/>
              </w:numPr>
              <w:spacing w:before="0" w:after="200" w:line="240" w:lineRule="auto"/>
              <w:ind w:right="-23" w:firstLine="432"/>
              <w:rPr>
                <w:rFonts w:ascii="Arial Narrow" w:hAnsi="Arial Narrow"/>
              </w:rPr>
            </w:pPr>
            <w:r w:rsidRPr="00941CD6">
              <w:rPr>
                <w:rFonts w:ascii="Arial Narrow" w:hAnsi="Arial Narrow"/>
              </w:rPr>
              <w:t xml:space="preserve">Learning and passing on knowledge </w:t>
            </w:r>
          </w:p>
          <w:p w:rsidR="009D2C40" w:rsidRPr="00941CD6" w:rsidRDefault="009D2C40" w:rsidP="00D7695C">
            <w:pPr>
              <w:numPr>
                <w:ilvl w:val="0"/>
                <w:numId w:val="37"/>
              </w:numPr>
              <w:spacing w:before="0" w:after="200" w:line="240" w:lineRule="auto"/>
              <w:ind w:right="-23" w:firstLine="432"/>
              <w:rPr>
                <w:rFonts w:ascii="Arial Narrow" w:hAnsi="Arial Narrow"/>
              </w:rPr>
            </w:pPr>
            <w:r w:rsidRPr="00941CD6">
              <w:rPr>
                <w:rFonts w:ascii="Arial Narrow" w:hAnsi="Arial Narrow"/>
              </w:rPr>
              <w:t>Connection back to country</w:t>
            </w:r>
          </w:p>
          <w:p w:rsidR="009D2C40" w:rsidRPr="00941CD6" w:rsidRDefault="009D2C40" w:rsidP="00D7695C">
            <w:pPr>
              <w:numPr>
                <w:ilvl w:val="0"/>
                <w:numId w:val="37"/>
              </w:numPr>
              <w:spacing w:before="0" w:after="200" w:line="240" w:lineRule="auto"/>
              <w:ind w:right="-23" w:firstLine="432"/>
              <w:rPr>
                <w:rFonts w:ascii="Arial Narrow" w:hAnsi="Arial Narrow"/>
              </w:rPr>
            </w:pPr>
            <w:r w:rsidRPr="00941CD6">
              <w:rPr>
                <w:rFonts w:ascii="Arial Narrow" w:hAnsi="Arial Narrow"/>
              </w:rPr>
              <w:t xml:space="preserve">Recording sharing memories </w:t>
            </w:r>
          </w:p>
          <w:p w:rsidR="009D2C40" w:rsidRPr="00941CD6" w:rsidRDefault="009D2C40" w:rsidP="00D7695C">
            <w:pPr>
              <w:numPr>
                <w:ilvl w:val="0"/>
                <w:numId w:val="37"/>
              </w:numPr>
              <w:spacing w:before="0" w:after="200" w:line="240" w:lineRule="auto"/>
              <w:ind w:right="-23" w:firstLine="432"/>
              <w:rPr>
                <w:rFonts w:ascii="Arial Narrow" w:hAnsi="Arial Narrow"/>
              </w:rPr>
            </w:pPr>
            <w:r w:rsidRPr="00941CD6">
              <w:rPr>
                <w:rFonts w:ascii="Arial Narrow" w:hAnsi="Arial Narrow"/>
              </w:rPr>
              <w:t xml:space="preserve">Fishing </w:t>
            </w:r>
          </w:p>
          <w:p w:rsidR="009D2C40" w:rsidRPr="00941CD6" w:rsidRDefault="009D2C40" w:rsidP="00D7695C">
            <w:pPr>
              <w:numPr>
                <w:ilvl w:val="0"/>
                <w:numId w:val="37"/>
              </w:numPr>
              <w:spacing w:before="0" w:after="200" w:line="240" w:lineRule="auto"/>
              <w:ind w:right="-23" w:firstLine="432"/>
              <w:rPr>
                <w:rFonts w:ascii="Arial Narrow" w:hAnsi="Arial Narrow"/>
              </w:rPr>
            </w:pPr>
            <w:r w:rsidRPr="00941CD6">
              <w:rPr>
                <w:rFonts w:ascii="Arial Narrow" w:hAnsi="Arial Narrow"/>
              </w:rPr>
              <w:t xml:space="preserve">Hunting and gathering </w:t>
            </w:r>
          </w:p>
          <w:p w:rsidR="009D2C40" w:rsidRDefault="009D2C40" w:rsidP="00D7695C">
            <w:pPr>
              <w:numPr>
                <w:ilvl w:val="0"/>
                <w:numId w:val="37"/>
              </w:numPr>
              <w:spacing w:before="0" w:after="200" w:line="240" w:lineRule="auto"/>
              <w:ind w:right="-23" w:firstLine="432"/>
              <w:rPr>
                <w:rFonts w:ascii="Arial Narrow" w:hAnsi="Arial Narrow"/>
              </w:rPr>
            </w:pPr>
            <w:r w:rsidRPr="00941CD6">
              <w:rPr>
                <w:rFonts w:ascii="Arial Narrow" w:hAnsi="Arial Narrow"/>
              </w:rPr>
              <w:t>Resource and gathering</w:t>
            </w:r>
          </w:p>
          <w:p w:rsidR="009D2C40" w:rsidRPr="00941CD6" w:rsidRDefault="009D2C40" w:rsidP="00D7695C">
            <w:pPr>
              <w:numPr>
                <w:ilvl w:val="0"/>
                <w:numId w:val="37"/>
              </w:numPr>
              <w:spacing w:before="0" w:after="200" w:line="240" w:lineRule="auto"/>
              <w:ind w:right="-23" w:firstLine="432"/>
              <w:rPr>
                <w:rFonts w:ascii="Arial Narrow" w:hAnsi="Arial Narrow"/>
              </w:rPr>
            </w:pPr>
            <w:r>
              <w:rPr>
                <w:rFonts w:ascii="Arial Narrow" w:hAnsi="Arial Narrow"/>
              </w:rPr>
              <w:t xml:space="preserve">Community/capacity building </w:t>
            </w:r>
          </w:p>
          <w:p w:rsidR="009D2C40" w:rsidRPr="00941CD6" w:rsidRDefault="009D2C40" w:rsidP="00D7695C">
            <w:pPr>
              <w:numPr>
                <w:ilvl w:val="0"/>
                <w:numId w:val="37"/>
              </w:numPr>
              <w:spacing w:before="0" w:after="200" w:line="240" w:lineRule="auto"/>
              <w:ind w:right="-23" w:firstLine="432"/>
              <w:rPr>
                <w:rFonts w:ascii="Arial Narrow" w:hAnsi="Arial Narrow"/>
              </w:rPr>
            </w:pPr>
            <w:r w:rsidRPr="00941CD6">
              <w:rPr>
                <w:rFonts w:ascii="Arial Narrow" w:hAnsi="Arial Narrow"/>
              </w:rPr>
              <w:t xml:space="preserve">Others specify </w:t>
            </w:r>
          </w:p>
          <w:p w:rsidR="009D2C40" w:rsidRPr="00941CD6" w:rsidRDefault="009D2C40" w:rsidP="00D7695C">
            <w:pPr>
              <w:numPr>
                <w:ilvl w:val="0"/>
                <w:numId w:val="36"/>
              </w:numPr>
              <w:spacing w:before="0" w:after="200" w:line="240" w:lineRule="auto"/>
              <w:ind w:right="-23"/>
              <w:rPr>
                <w:rFonts w:ascii="Arial Narrow" w:hAnsi="Arial Narrow"/>
                <w:b/>
              </w:rPr>
            </w:pPr>
            <w:r w:rsidRPr="00941CD6">
              <w:rPr>
                <w:rFonts w:ascii="Arial Narrow" w:hAnsi="Arial Narrow"/>
                <w:b/>
              </w:rPr>
              <w:t>Spiritual</w:t>
            </w:r>
          </w:p>
          <w:p w:rsidR="009D2C40" w:rsidRPr="00663ED2" w:rsidRDefault="009D2C40" w:rsidP="00D7695C">
            <w:pPr>
              <w:numPr>
                <w:ilvl w:val="1"/>
                <w:numId w:val="36"/>
              </w:numPr>
              <w:spacing w:before="0" w:after="200" w:line="240" w:lineRule="auto"/>
              <w:ind w:right="-23"/>
              <w:rPr>
                <w:rFonts w:ascii="Arial Narrow" w:hAnsi="Arial Narrow"/>
              </w:rPr>
            </w:pPr>
            <w:r w:rsidRPr="00941CD6">
              <w:rPr>
                <w:rFonts w:ascii="Arial Narrow" w:hAnsi="Arial Narrow"/>
              </w:rPr>
              <w:t xml:space="preserve">Ceremonial and dreaming </w:t>
            </w:r>
          </w:p>
          <w:p w:rsidR="009D2C40" w:rsidRPr="00941CD6" w:rsidRDefault="009D2C40" w:rsidP="00D7695C">
            <w:pPr>
              <w:numPr>
                <w:ilvl w:val="0"/>
                <w:numId w:val="36"/>
              </w:numPr>
              <w:spacing w:before="0" w:after="200" w:line="240" w:lineRule="auto"/>
              <w:ind w:right="-23"/>
              <w:rPr>
                <w:rFonts w:ascii="Arial Narrow" w:hAnsi="Arial Narrow"/>
              </w:rPr>
            </w:pPr>
            <w:r w:rsidRPr="00941CD6">
              <w:rPr>
                <w:rFonts w:ascii="Arial Narrow" w:hAnsi="Arial Narrow"/>
                <w:b/>
              </w:rPr>
              <w:t>Economic</w:t>
            </w:r>
            <w:r w:rsidRPr="00941CD6">
              <w:rPr>
                <w:rFonts w:ascii="Arial Narrow" w:hAnsi="Arial Narrow"/>
              </w:rPr>
              <w:t xml:space="preserve"> </w:t>
            </w:r>
          </w:p>
          <w:p w:rsidR="009D2C40" w:rsidRPr="00663ED2" w:rsidRDefault="009D2C40" w:rsidP="00D7695C">
            <w:pPr>
              <w:numPr>
                <w:ilvl w:val="0"/>
                <w:numId w:val="38"/>
              </w:numPr>
              <w:spacing w:before="0" w:after="200" w:line="240" w:lineRule="auto"/>
              <w:ind w:right="-23" w:firstLine="72"/>
              <w:rPr>
                <w:rFonts w:ascii="Arial Narrow" w:hAnsi="Arial Narrow"/>
              </w:rPr>
            </w:pPr>
            <w:r w:rsidRPr="00941CD6">
              <w:rPr>
                <w:rFonts w:ascii="Arial Narrow" w:hAnsi="Arial Narrow"/>
              </w:rPr>
              <w:t xml:space="preserve">trade/bartering  </w:t>
            </w:r>
          </w:p>
        </w:tc>
      </w:tr>
      <w:tr w:rsidR="009D2C40" w:rsidRPr="002F5EDE">
        <w:trPr>
          <w:trHeight w:val="1355"/>
        </w:trPr>
        <w:tc>
          <w:tcPr>
            <w:tcW w:w="2813" w:type="dxa"/>
            <w:gridSpan w:val="2"/>
          </w:tcPr>
          <w:p w:rsidR="009D2C40" w:rsidRDefault="009D2C40" w:rsidP="00D7695C">
            <w:pPr>
              <w:spacing w:after="0" w:line="240" w:lineRule="auto"/>
              <w:ind w:right="-23"/>
              <w:rPr>
                <w:rFonts w:ascii="Arial Narrow" w:hAnsi="Arial Narrow"/>
                <w:b/>
                <w:sz w:val="20"/>
              </w:rPr>
            </w:pPr>
            <w:r>
              <w:rPr>
                <w:rFonts w:ascii="Arial Narrow" w:hAnsi="Arial Narrow"/>
                <w:b/>
                <w:sz w:val="20"/>
              </w:rPr>
              <w:lastRenderedPageBreak/>
              <w:t>WATER SOURCE DEPENDANCY Surface water</w:t>
            </w:r>
          </w:p>
          <w:p w:rsidR="009D2C40" w:rsidRDefault="009D2C40" w:rsidP="00D7695C">
            <w:pPr>
              <w:numPr>
                <w:ilvl w:val="0"/>
                <w:numId w:val="40"/>
              </w:numPr>
              <w:spacing w:before="0" w:after="0" w:line="240" w:lineRule="auto"/>
              <w:ind w:right="-23"/>
              <w:rPr>
                <w:rFonts w:ascii="Arial Narrow" w:hAnsi="Arial Narrow"/>
                <w:b/>
                <w:sz w:val="20"/>
              </w:rPr>
            </w:pPr>
            <w:r>
              <w:rPr>
                <w:rFonts w:ascii="Arial Narrow" w:hAnsi="Arial Narrow"/>
                <w:b/>
                <w:sz w:val="20"/>
              </w:rPr>
              <w:t>Ground water</w:t>
            </w:r>
          </w:p>
          <w:p w:rsidR="009D2C40" w:rsidRDefault="009D2C40" w:rsidP="00D7695C">
            <w:pPr>
              <w:numPr>
                <w:ilvl w:val="0"/>
                <w:numId w:val="40"/>
              </w:numPr>
              <w:spacing w:before="0" w:after="0" w:line="240" w:lineRule="auto"/>
              <w:ind w:right="-23"/>
              <w:rPr>
                <w:rFonts w:ascii="Arial Narrow" w:hAnsi="Arial Narrow"/>
                <w:b/>
                <w:sz w:val="20"/>
              </w:rPr>
            </w:pPr>
            <w:r>
              <w:rPr>
                <w:rFonts w:ascii="Arial Narrow" w:hAnsi="Arial Narrow"/>
                <w:b/>
                <w:sz w:val="20"/>
              </w:rPr>
              <w:t>Surface Water</w:t>
            </w:r>
          </w:p>
          <w:p w:rsidR="009D2C40" w:rsidRDefault="009D2C40" w:rsidP="00D7695C">
            <w:pPr>
              <w:numPr>
                <w:ilvl w:val="0"/>
                <w:numId w:val="40"/>
              </w:numPr>
              <w:spacing w:before="0" w:after="0" w:line="240" w:lineRule="auto"/>
              <w:ind w:right="-23"/>
              <w:rPr>
                <w:rFonts w:ascii="Arial Narrow" w:hAnsi="Arial Narrow"/>
                <w:b/>
                <w:sz w:val="20"/>
              </w:rPr>
            </w:pPr>
            <w:r>
              <w:rPr>
                <w:rFonts w:ascii="Arial Narrow" w:hAnsi="Arial Narrow"/>
                <w:b/>
                <w:sz w:val="20"/>
              </w:rPr>
              <w:t xml:space="preserve">Floodplain </w:t>
            </w:r>
          </w:p>
          <w:p w:rsidR="009D2C40" w:rsidRDefault="009D2C40" w:rsidP="00D7695C">
            <w:pPr>
              <w:numPr>
                <w:ilvl w:val="0"/>
                <w:numId w:val="40"/>
              </w:numPr>
              <w:spacing w:before="0" w:after="0" w:line="240" w:lineRule="auto"/>
              <w:ind w:right="-23"/>
              <w:rPr>
                <w:rFonts w:ascii="Arial Narrow" w:hAnsi="Arial Narrow"/>
                <w:b/>
                <w:sz w:val="20"/>
              </w:rPr>
            </w:pPr>
            <w:r>
              <w:rPr>
                <w:rFonts w:ascii="Arial Narrow" w:hAnsi="Arial Narrow"/>
                <w:b/>
                <w:sz w:val="20"/>
              </w:rPr>
              <w:t>Other</w:t>
            </w:r>
          </w:p>
          <w:p w:rsidR="009D2C40" w:rsidRPr="00936C42" w:rsidRDefault="009D2C40" w:rsidP="00D7695C">
            <w:pPr>
              <w:spacing w:after="0" w:line="240" w:lineRule="auto"/>
              <w:ind w:left="720" w:right="-23"/>
              <w:rPr>
                <w:rFonts w:ascii="Arial Narrow" w:hAnsi="Arial Narrow"/>
                <w:b/>
                <w:sz w:val="20"/>
              </w:rPr>
            </w:pPr>
          </w:p>
        </w:tc>
        <w:tc>
          <w:tcPr>
            <w:tcW w:w="7020" w:type="dxa"/>
            <w:gridSpan w:val="3"/>
          </w:tcPr>
          <w:p w:rsidR="009D2C40" w:rsidRDefault="009D2C40" w:rsidP="00D7695C">
            <w:pPr>
              <w:spacing w:after="0" w:line="240" w:lineRule="auto"/>
              <w:ind w:right="-23"/>
              <w:rPr>
                <w:rFonts w:ascii="Arial Narrow" w:hAnsi="Arial Narrow"/>
                <w:b/>
                <w:sz w:val="20"/>
              </w:rPr>
            </w:pPr>
            <w:r>
              <w:rPr>
                <w:rFonts w:ascii="Arial Narrow" w:hAnsi="Arial Narrow"/>
                <w:b/>
                <w:sz w:val="20"/>
              </w:rPr>
              <w:t xml:space="preserve"> </w:t>
            </w:r>
          </w:p>
          <w:p w:rsidR="009D2C40" w:rsidRDefault="009D2C40" w:rsidP="00D7695C">
            <w:pPr>
              <w:numPr>
                <w:ilvl w:val="0"/>
                <w:numId w:val="41"/>
              </w:numPr>
              <w:spacing w:before="0" w:after="0" w:line="240" w:lineRule="auto"/>
              <w:ind w:right="-23"/>
              <w:rPr>
                <w:rFonts w:ascii="Arial Narrow" w:hAnsi="Arial Narrow"/>
                <w:b/>
                <w:sz w:val="20"/>
              </w:rPr>
            </w:pPr>
            <w:r>
              <w:rPr>
                <w:rFonts w:ascii="Arial Narrow" w:hAnsi="Arial Narrow"/>
                <w:b/>
                <w:sz w:val="20"/>
              </w:rPr>
              <w:t xml:space="preserve">In-stream </w:t>
            </w:r>
          </w:p>
          <w:p w:rsidR="009D2C40" w:rsidRDefault="009D2C40" w:rsidP="00D7695C">
            <w:pPr>
              <w:numPr>
                <w:ilvl w:val="0"/>
                <w:numId w:val="41"/>
              </w:numPr>
              <w:spacing w:before="0" w:after="0" w:line="240" w:lineRule="auto"/>
              <w:ind w:right="-23"/>
              <w:rPr>
                <w:rFonts w:ascii="Arial Narrow" w:hAnsi="Arial Narrow"/>
                <w:b/>
                <w:sz w:val="20"/>
              </w:rPr>
            </w:pPr>
            <w:r>
              <w:rPr>
                <w:rFonts w:ascii="Arial Narrow" w:hAnsi="Arial Narrow"/>
                <w:b/>
                <w:sz w:val="20"/>
              </w:rPr>
              <w:t>off –stream</w:t>
            </w:r>
          </w:p>
          <w:p w:rsidR="009D2C40" w:rsidRDefault="009D2C40" w:rsidP="00D7695C">
            <w:pPr>
              <w:numPr>
                <w:ilvl w:val="0"/>
                <w:numId w:val="41"/>
              </w:numPr>
              <w:spacing w:before="0" w:after="0" w:line="240" w:lineRule="auto"/>
              <w:ind w:right="-23"/>
              <w:rPr>
                <w:rFonts w:ascii="Arial Narrow" w:hAnsi="Arial Narrow"/>
                <w:b/>
                <w:sz w:val="20"/>
              </w:rPr>
            </w:pPr>
            <w:r>
              <w:rPr>
                <w:rFonts w:ascii="Arial Narrow" w:hAnsi="Arial Narrow"/>
                <w:b/>
                <w:sz w:val="20"/>
              </w:rPr>
              <w:t xml:space="preserve">both </w:t>
            </w:r>
          </w:p>
          <w:p w:rsidR="009D2C40" w:rsidRDefault="009D2C40" w:rsidP="00D7695C">
            <w:pPr>
              <w:spacing w:after="0" w:line="240" w:lineRule="auto"/>
              <w:ind w:left="720" w:right="-23"/>
              <w:rPr>
                <w:rFonts w:ascii="Arial Narrow" w:hAnsi="Arial Narrow"/>
                <w:b/>
                <w:sz w:val="20"/>
              </w:rPr>
            </w:pPr>
          </w:p>
          <w:p w:rsidR="009D2C40" w:rsidRPr="002F5EDE" w:rsidRDefault="009D2C40" w:rsidP="00D7695C">
            <w:pPr>
              <w:spacing w:after="0" w:line="240" w:lineRule="auto"/>
              <w:ind w:left="720" w:right="-23"/>
              <w:rPr>
                <w:rFonts w:ascii="Arial Narrow" w:hAnsi="Arial Narrow"/>
                <w:b/>
                <w:sz w:val="20"/>
              </w:rPr>
            </w:pPr>
          </w:p>
        </w:tc>
      </w:tr>
      <w:tr w:rsidR="009D2C40" w:rsidRPr="002F5EDE">
        <w:trPr>
          <w:trHeight w:val="1355"/>
        </w:trPr>
        <w:tc>
          <w:tcPr>
            <w:tcW w:w="2813" w:type="dxa"/>
            <w:gridSpan w:val="2"/>
            <w:vAlign w:val="center"/>
          </w:tcPr>
          <w:p w:rsidR="009D2C40" w:rsidRPr="002F5EDE" w:rsidRDefault="009D2C40" w:rsidP="00D7695C">
            <w:pPr>
              <w:spacing w:line="240" w:lineRule="auto"/>
              <w:ind w:right="-23"/>
              <w:rPr>
                <w:rFonts w:ascii="Arial Narrow" w:hAnsi="Arial Narrow"/>
                <w:b/>
                <w:sz w:val="20"/>
              </w:rPr>
            </w:pPr>
            <w:r>
              <w:rPr>
                <w:rFonts w:ascii="Arial Narrow" w:hAnsi="Arial Narrow"/>
                <w:b/>
                <w:sz w:val="20"/>
              </w:rPr>
              <w:t>LANDFORM/ LANDSCAPE</w:t>
            </w:r>
          </w:p>
          <w:p w:rsidR="009D2C40" w:rsidRPr="002F5EDE" w:rsidRDefault="009D2C40" w:rsidP="00D7695C">
            <w:pPr>
              <w:spacing w:line="240" w:lineRule="auto"/>
              <w:ind w:right="-23"/>
              <w:rPr>
                <w:rFonts w:ascii="Arial Narrow" w:hAnsi="Arial Narrow"/>
                <w:b/>
                <w:sz w:val="20"/>
              </w:rPr>
            </w:pPr>
          </w:p>
        </w:tc>
        <w:tc>
          <w:tcPr>
            <w:tcW w:w="7020" w:type="dxa"/>
            <w:gridSpan w:val="3"/>
            <w:vAlign w:val="center"/>
          </w:tcPr>
          <w:p w:rsidR="009D2C40" w:rsidRPr="00941CD6" w:rsidRDefault="009D2C40" w:rsidP="00D7695C">
            <w:pPr>
              <w:numPr>
                <w:ilvl w:val="0"/>
                <w:numId w:val="42"/>
              </w:numPr>
              <w:spacing w:before="0" w:after="0" w:line="240" w:lineRule="auto"/>
              <w:ind w:right="-23"/>
              <w:rPr>
                <w:rFonts w:ascii="Arial Narrow" w:hAnsi="Arial Narrow"/>
                <w:b/>
                <w:sz w:val="20"/>
              </w:rPr>
            </w:pPr>
            <w:r>
              <w:rPr>
                <w:rFonts w:ascii="Arial Narrow" w:hAnsi="Arial Narrow"/>
                <w:b/>
                <w:sz w:val="20"/>
              </w:rPr>
              <w:t>Wetland</w:t>
            </w:r>
            <w:r w:rsidRPr="00941CD6">
              <w:rPr>
                <w:rFonts w:ascii="Arial Narrow" w:hAnsi="Arial Narrow"/>
                <w:b/>
                <w:sz w:val="20"/>
              </w:rPr>
              <w:t xml:space="preserve"> </w:t>
            </w:r>
          </w:p>
          <w:p w:rsidR="009D2C40" w:rsidRPr="00941CD6" w:rsidRDefault="009D2C40" w:rsidP="00D7695C">
            <w:pPr>
              <w:numPr>
                <w:ilvl w:val="0"/>
                <w:numId w:val="42"/>
              </w:numPr>
              <w:spacing w:before="0" w:after="0" w:line="240" w:lineRule="auto"/>
              <w:ind w:right="-23"/>
              <w:rPr>
                <w:rFonts w:ascii="Arial Narrow" w:hAnsi="Arial Narrow"/>
                <w:b/>
                <w:sz w:val="20"/>
              </w:rPr>
            </w:pPr>
            <w:r w:rsidRPr="00941CD6">
              <w:rPr>
                <w:rFonts w:ascii="Arial Narrow" w:hAnsi="Arial Narrow"/>
                <w:b/>
                <w:sz w:val="20"/>
              </w:rPr>
              <w:t xml:space="preserve">Floodplain </w:t>
            </w:r>
          </w:p>
          <w:p w:rsidR="009D2C40" w:rsidRPr="00941CD6" w:rsidRDefault="009D2C40" w:rsidP="00D7695C">
            <w:pPr>
              <w:numPr>
                <w:ilvl w:val="0"/>
                <w:numId w:val="42"/>
              </w:numPr>
              <w:spacing w:before="0" w:after="0" w:line="240" w:lineRule="auto"/>
              <w:ind w:right="-23"/>
              <w:rPr>
                <w:rFonts w:ascii="Arial Narrow" w:hAnsi="Arial Narrow"/>
                <w:b/>
                <w:sz w:val="20"/>
              </w:rPr>
            </w:pPr>
            <w:r w:rsidRPr="00941CD6">
              <w:rPr>
                <w:rFonts w:ascii="Arial Narrow" w:hAnsi="Arial Narrow"/>
                <w:b/>
                <w:sz w:val="20"/>
              </w:rPr>
              <w:t xml:space="preserve">Lagoons </w:t>
            </w:r>
          </w:p>
          <w:p w:rsidR="009D2C40" w:rsidRDefault="009D2C40" w:rsidP="00D7695C">
            <w:pPr>
              <w:numPr>
                <w:ilvl w:val="0"/>
                <w:numId w:val="42"/>
              </w:numPr>
              <w:spacing w:before="0" w:after="0" w:line="240" w:lineRule="auto"/>
              <w:ind w:right="-23"/>
              <w:rPr>
                <w:rFonts w:ascii="Arial Narrow" w:hAnsi="Arial Narrow"/>
                <w:b/>
                <w:sz w:val="20"/>
              </w:rPr>
            </w:pPr>
            <w:r w:rsidRPr="00941CD6">
              <w:rPr>
                <w:rFonts w:ascii="Arial Narrow" w:hAnsi="Arial Narrow"/>
                <w:b/>
                <w:sz w:val="20"/>
              </w:rPr>
              <w:t xml:space="preserve">Soak </w:t>
            </w:r>
          </w:p>
          <w:p w:rsidR="009D2C40" w:rsidRPr="00941CD6" w:rsidRDefault="009D2C40" w:rsidP="00D7695C">
            <w:pPr>
              <w:numPr>
                <w:ilvl w:val="0"/>
                <w:numId w:val="42"/>
              </w:numPr>
              <w:spacing w:before="0" w:after="0" w:line="240" w:lineRule="auto"/>
              <w:ind w:right="-23"/>
              <w:rPr>
                <w:rFonts w:ascii="Arial Narrow" w:hAnsi="Arial Narrow"/>
                <w:b/>
                <w:sz w:val="20"/>
              </w:rPr>
            </w:pPr>
            <w:r>
              <w:rPr>
                <w:rFonts w:ascii="Arial Narrow" w:hAnsi="Arial Narrow"/>
                <w:b/>
                <w:sz w:val="20"/>
              </w:rPr>
              <w:t>Spring</w:t>
            </w:r>
          </w:p>
          <w:p w:rsidR="009D2C40" w:rsidRDefault="009D2C40" w:rsidP="00D7695C">
            <w:pPr>
              <w:numPr>
                <w:ilvl w:val="0"/>
                <w:numId w:val="42"/>
              </w:numPr>
              <w:spacing w:before="0" w:after="0" w:line="240" w:lineRule="auto"/>
              <w:ind w:right="-23"/>
              <w:rPr>
                <w:rFonts w:ascii="Arial Narrow" w:hAnsi="Arial Narrow"/>
                <w:b/>
                <w:sz w:val="20"/>
              </w:rPr>
            </w:pPr>
            <w:r w:rsidRPr="00941CD6">
              <w:rPr>
                <w:rFonts w:ascii="Arial Narrow" w:hAnsi="Arial Narrow"/>
                <w:b/>
                <w:sz w:val="20"/>
              </w:rPr>
              <w:t>Water hole</w:t>
            </w:r>
          </w:p>
          <w:p w:rsidR="009D2C40" w:rsidRPr="00663ED2" w:rsidRDefault="009D2C40" w:rsidP="00D7695C">
            <w:pPr>
              <w:numPr>
                <w:ilvl w:val="0"/>
                <w:numId w:val="42"/>
              </w:numPr>
              <w:spacing w:before="0" w:after="0" w:line="240" w:lineRule="auto"/>
              <w:ind w:right="-23"/>
              <w:rPr>
                <w:rFonts w:ascii="Arial Narrow" w:hAnsi="Arial Narrow"/>
                <w:b/>
                <w:sz w:val="20"/>
              </w:rPr>
            </w:pPr>
            <w:r w:rsidRPr="00941CD6">
              <w:rPr>
                <w:rFonts w:ascii="Arial Narrow" w:hAnsi="Arial Narrow"/>
                <w:b/>
                <w:sz w:val="20"/>
              </w:rPr>
              <w:t>Billabong</w:t>
            </w:r>
            <w:r>
              <w:rPr>
                <w:rFonts w:ascii="Arial Narrow" w:hAnsi="Arial Narrow"/>
                <w:color w:val="FF0000"/>
                <w:sz w:val="20"/>
              </w:rPr>
              <w:t xml:space="preserve"> </w:t>
            </w:r>
          </w:p>
          <w:p w:rsidR="009D2C40" w:rsidRPr="00941CD6" w:rsidRDefault="009D2C40" w:rsidP="00D7695C">
            <w:pPr>
              <w:spacing w:after="0" w:line="240" w:lineRule="auto"/>
              <w:ind w:left="720" w:right="-23"/>
              <w:rPr>
                <w:rFonts w:ascii="Arial Narrow" w:hAnsi="Arial Narrow"/>
                <w:b/>
                <w:sz w:val="20"/>
              </w:rPr>
            </w:pPr>
          </w:p>
        </w:tc>
      </w:tr>
      <w:tr w:rsidR="009D2C40" w:rsidRPr="002F5EDE">
        <w:trPr>
          <w:trHeight w:val="1282"/>
        </w:trPr>
        <w:tc>
          <w:tcPr>
            <w:tcW w:w="2813" w:type="dxa"/>
            <w:gridSpan w:val="2"/>
            <w:vAlign w:val="center"/>
          </w:tcPr>
          <w:p w:rsidR="009D2C40" w:rsidRPr="002F5EDE" w:rsidRDefault="009D2C40" w:rsidP="00D7695C">
            <w:pPr>
              <w:spacing w:line="240" w:lineRule="auto"/>
              <w:ind w:right="-23"/>
              <w:rPr>
                <w:rFonts w:ascii="Arial Narrow" w:hAnsi="Arial Narrow"/>
                <w:b/>
                <w:sz w:val="20"/>
              </w:rPr>
            </w:pPr>
            <w:r>
              <w:rPr>
                <w:rFonts w:ascii="Arial Narrow" w:hAnsi="Arial Narrow"/>
                <w:b/>
                <w:sz w:val="20"/>
              </w:rPr>
              <w:t xml:space="preserve">CULTURAL VALUES </w:t>
            </w:r>
            <w:r w:rsidRPr="002F5EDE">
              <w:rPr>
                <w:rFonts w:ascii="Arial Narrow" w:hAnsi="Arial Narrow"/>
                <w:b/>
                <w:sz w:val="20"/>
              </w:rPr>
              <w:t>DESCRIPTION)</w:t>
            </w:r>
            <w:r>
              <w:rPr>
                <w:rFonts w:ascii="Arial Narrow" w:hAnsi="Arial Narrow"/>
                <w:b/>
                <w:sz w:val="20"/>
              </w:rPr>
              <w:t xml:space="preserve"> (geology, soils, landscape)</w:t>
            </w:r>
            <w:r w:rsidRPr="002F5EDE">
              <w:rPr>
                <w:rFonts w:ascii="Arial Narrow" w:hAnsi="Arial Narrow"/>
                <w:b/>
                <w:sz w:val="20"/>
              </w:rPr>
              <w:t xml:space="preserve"> </w:t>
            </w:r>
          </w:p>
        </w:tc>
        <w:tc>
          <w:tcPr>
            <w:tcW w:w="7020" w:type="dxa"/>
            <w:gridSpan w:val="3"/>
            <w:vAlign w:val="center"/>
          </w:tcPr>
          <w:p w:rsidR="009D2C40" w:rsidRDefault="009D2C40" w:rsidP="00D7695C">
            <w:pPr>
              <w:spacing w:after="0" w:line="240" w:lineRule="auto"/>
              <w:ind w:right="-23"/>
              <w:rPr>
                <w:rFonts w:ascii="Arial Narrow" w:hAnsi="Arial Narrow"/>
                <w:color w:val="FF0000"/>
                <w:sz w:val="20"/>
              </w:rPr>
            </w:pPr>
          </w:p>
        </w:tc>
      </w:tr>
      <w:tr w:rsidR="009D2C40" w:rsidRPr="002F5EDE">
        <w:trPr>
          <w:trHeight w:val="1612"/>
        </w:trPr>
        <w:tc>
          <w:tcPr>
            <w:tcW w:w="2813" w:type="dxa"/>
            <w:gridSpan w:val="2"/>
            <w:vAlign w:val="center"/>
          </w:tcPr>
          <w:p w:rsidR="009D2C40" w:rsidRPr="002F5EDE" w:rsidRDefault="009D2C40" w:rsidP="00D7695C">
            <w:pPr>
              <w:spacing w:line="240" w:lineRule="auto"/>
              <w:ind w:right="-23"/>
              <w:rPr>
                <w:rFonts w:ascii="Arial Narrow" w:hAnsi="Arial Narrow"/>
                <w:b/>
                <w:sz w:val="20"/>
              </w:rPr>
            </w:pPr>
            <w:r w:rsidRPr="002F5EDE">
              <w:rPr>
                <w:rFonts w:ascii="Arial Narrow" w:hAnsi="Arial Narrow"/>
                <w:b/>
                <w:sz w:val="20"/>
              </w:rPr>
              <w:t xml:space="preserve">CULTURAL WATER DEPENDANT FAUNA AND FLORA </w:t>
            </w:r>
          </w:p>
        </w:tc>
        <w:tc>
          <w:tcPr>
            <w:tcW w:w="7020" w:type="dxa"/>
            <w:gridSpan w:val="3"/>
          </w:tcPr>
          <w:p w:rsidR="009D2C40" w:rsidRDefault="009D2C40" w:rsidP="00D7695C">
            <w:pPr>
              <w:spacing w:line="240" w:lineRule="auto"/>
              <w:ind w:right="-23"/>
              <w:rPr>
                <w:rFonts w:ascii="Arial Narrow" w:hAnsi="Arial Narrow"/>
                <w:sz w:val="20"/>
              </w:rPr>
            </w:pPr>
          </w:p>
          <w:p w:rsidR="009D2C40" w:rsidRPr="002F5EDE" w:rsidRDefault="009D2C40" w:rsidP="00D7695C">
            <w:pPr>
              <w:spacing w:line="240" w:lineRule="auto"/>
              <w:ind w:right="-23"/>
              <w:rPr>
                <w:rFonts w:ascii="Arial Narrow" w:hAnsi="Arial Narrow"/>
                <w:sz w:val="20"/>
              </w:rPr>
            </w:pPr>
            <w:r>
              <w:rPr>
                <w:rFonts w:ascii="Arial Narrow" w:hAnsi="Arial Narrow"/>
                <w:sz w:val="20"/>
              </w:rPr>
              <w:t xml:space="preserve"> </w:t>
            </w:r>
          </w:p>
        </w:tc>
      </w:tr>
      <w:tr w:rsidR="009D2C40" w:rsidRPr="002F5EDE">
        <w:trPr>
          <w:trHeight w:val="1682"/>
        </w:trPr>
        <w:tc>
          <w:tcPr>
            <w:tcW w:w="2813" w:type="dxa"/>
            <w:gridSpan w:val="2"/>
            <w:vAlign w:val="center"/>
          </w:tcPr>
          <w:p w:rsidR="009D2C40" w:rsidRDefault="009D2C40" w:rsidP="00D7695C">
            <w:pPr>
              <w:spacing w:after="0" w:line="240" w:lineRule="auto"/>
              <w:ind w:right="-23"/>
              <w:rPr>
                <w:rFonts w:ascii="Arial Narrow" w:hAnsi="Arial Narrow"/>
                <w:b/>
                <w:sz w:val="20"/>
              </w:rPr>
            </w:pPr>
            <w:r>
              <w:rPr>
                <w:rFonts w:ascii="Arial Narrow" w:hAnsi="Arial Narrow"/>
                <w:b/>
                <w:sz w:val="20"/>
              </w:rPr>
              <w:lastRenderedPageBreak/>
              <w:t>CURRENT CONDITION of VALUE</w:t>
            </w:r>
          </w:p>
          <w:p w:rsidR="009D2C40" w:rsidRDefault="009D2C40" w:rsidP="00D7695C">
            <w:pPr>
              <w:spacing w:after="0" w:line="240" w:lineRule="auto"/>
              <w:ind w:right="-23"/>
              <w:rPr>
                <w:rFonts w:ascii="Arial Narrow" w:hAnsi="Arial Narrow"/>
                <w:b/>
                <w:sz w:val="20"/>
              </w:rPr>
            </w:pPr>
          </w:p>
          <w:p w:rsidR="009D2C40" w:rsidRPr="002F5EDE" w:rsidRDefault="009D2C40" w:rsidP="00D7695C">
            <w:pPr>
              <w:spacing w:after="0" w:line="240" w:lineRule="auto"/>
              <w:ind w:right="-23"/>
              <w:rPr>
                <w:rFonts w:ascii="Arial Narrow" w:hAnsi="Arial Narrow"/>
                <w:b/>
                <w:sz w:val="20"/>
              </w:rPr>
            </w:pPr>
            <w:r>
              <w:rPr>
                <w:rFonts w:ascii="Arial Narrow" w:hAnsi="Arial Narrow"/>
                <w:b/>
                <w:sz w:val="20"/>
              </w:rPr>
              <w:t>GOOD / AVERAGE / POOR</w:t>
            </w:r>
          </w:p>
        </w:tc>
        <w:tc>
          <w:tcPr>
            <w:tcW w:w="7020" w:type="dxa"/>
            <w:gridSpan w:val="3"/>
          </w:tcPr>
          <w:p w:rsidR="009D2C40" w:rsidRDefault="009D2C40" w:rsidP="00D7695C">
            <w:pPr>
              <w:spacing w:line="240" w:lineRule="auto"/>
              <w:ind w:right="-23"/>
              <w:rPr>
                <w:rFonts w:ascii="Arial Narrow" w:hAnsi="Arial Narrow"/>
                <w:sz w:val="20"/>
              </w:rPr>
            </w:pPr>
          </w:p>
          <w:p w:rsidR="009D2C40" w:rsidRPr="002F5EDE" w:rsidRDefault="009D2C40" w:rsidP="00D7695C">
            <w:pPr>
              <w:spacing w:line="240" w:lineRule="auto"/>
              <w:ind w:right="-23"/>
              <w:rPr>
                <w:rFonts w:ascii="Arial Narrow" w:hAnsi="Arial Narrow"/>
                <w:sz w:val="20"/>
              </w:rPr>
            </w:pPr>
          </w:p>
        </w:tc>
      </w:tr>
      <w:tr w:rsidR="009D2C40" w:rsidRPr="002F5EDE">
        <w:trPr>
          <w:trHeight w:val="1905"/>
        </w:trPr>
        <w:tc>
          <w:tcPr>
            <w:tcW w:w="2813" w:type="dxa"/>
            <w:gridSpan w:val="2"/>
            <w:vAlign w:val="center"/>
          </w:tcPr>
          <w:p w:rsidR="009D2C40" w:rsidRDefault="009D2C40" w:rsidP="00D7695C">
            <w:pPr>
              <w:spacing w:line="240" w:lineRule="auto"/>
              <w:ind w:right="-23"/>
              <w:rPr>
                <w:rFonts w:ascii="Arial Narrow" w:hAnsi="Arial Narrow"/>
                <w:b/>
                <w:sz w:val="20"/>
              </w:rPr>
            </w:pPr>
          </w:p>
          <w:p w:rsidR="009D2C40" w:rsidRPr="002F5EDE" w:rsidRDefault="009D2C40" w:rsidP="00D7695C">
            <w:pPr>
              <w:spacing w:line="240" w:lineRule="auto"/>
              <w:ind w:right="-23"/>
              <w:rPr>
                <w:rFonts w:ascii="Arial Narrow" w:hAnsi="Arial Narrow"/>
                <w:b/>
                <w:sz w:val="20"/>
              </w:rPr>
            </w:pPr>
            <w:r w:rsidRPr="002F5EDE">
              <w:rPr>
                <w:rFonts w:ascii="Arial Narrow" w:hAnsi="Arial Narrow"/>
                <w:b/>
                <w:sz w:val="20"/>
              </w:rPr>
              <w:t xml:space="preserve">KNOWN RISKS AND THREATS </w:t>
            </w:r>
          </w:p>
          <w:p w:rsidR="009D2C40" w:rsidRDefault="009D2C40" w:rsidP="00D7695C">
            <w:pPr>
              <w:spacing w:line="240" w:lineRule="auto"/>
              <w:ind w:right="-23"/>
              <w:rPr>
                <w:rFonts w:ascii="Arial Narrow" w:hAnsi="Arial Narrow"/>
                <w:b/>
                <w:sz w:val="20"/>
              </w:rPr>
            </w:pPr>
            <w:r w:rsidRPr="002F5EDE">
              <w:rPr>
                <w:rFonts w:ascii="Arial Narrow" w:hAnsi="Arial Narrow"/>
                <w:b/>
                <w:sz w:val="20"/>
              </w:rPr>
              <w:t>(E.G.  water extraction to the asset and  others - Current conditions of asset)</w:t>
            </w:r>
          </w:p>
          <w:p w:rsidR="009D2C40" w:rsidRPr="002F5EDE" w:rsidRDefault="009D2C40" w:rsidP="00D7695C">
            <w:pPr>
              <w:spacing w:line="240" w:lineRule="auto"/>
              <w:ind w:right="-23"/>
              <w:rPr>
                <w:rFonts w:ascii="Arial Narrow" w:hAnsi="Arial Narrow"/>
                <w:b/>
                <w:sz w:val="20"/>
              </w:rPr>
            </w:pPr>
            <w:r>
              <w:rPr>
                <w:rFonts w:ascii="Arial Narrow" w:hAnsi="Arial Narrow"/>
                <w:b/>
                <w:sz w:val="20"/>
              </w:rPr>
              <w:t>HIGH / MEDIUM / LOW</w:t>
            </w:r>
          </w:p>
        </w:tc>
        <w:tc>
          <w:tcPr>
            <w:tcW w:w="7020" w:type="dxa"/>
            <w:gridSpan w:val="3"/>
          </w:tcPr>
          <w:p w:rsidR="009D2C40" w:rsidRDefault="009D2C40" w:rsidP="00D7695C">
            <w:pPr>
              <w:spacing w:line="240" w:lineRule="auto"/>
              <w:ind w:right="-23"/>
              <w:rPr>
                <w:rFonts w:ascii="Arial Narrow" w:hAnsi="Arial Narrow"/>
                <w:sz w:val="20"/>
              </w:rPr>
            </w:pPr>
          </w:p>
          <w:p w:rsidR="009D2C40" w:rsidRPr="002F5EDE" w:rsidRDefault="009D2C40" w:rsidP="00D7695C">
            <w:pPr>
              <w:spacing w:line="240" w:lineRule="auto"/>
              <w:ind w:right="-23"/>
              <w:rPr>
                <w:rFonts w:ascii="Arial Narrow" w:hAnsi="Arial Narrow"/>
                <w:sz w:val="20"/>
              </w:rPr>
            </w:pPr>
          </w:p>
        </w:tc>
      </w:tr>
      <w:tr w:rsidR="009D2C40" w:rsidRPr="002F5EDE">
        <w:trPr>
          <w:trHeight w:val="1205"/>
        </w:trPr>
        <w:tc>
          <w:tcPr>
            <w:tcW w:w="2813" w:type="dxa"/>
            <w:gridSpan w:val="2"/>
            <w:vAlign w:val="center"/>
          </w:tcPr>
          <w:p w:rsidR="009D2C40" w:rsidRPr="002F5EDE" w:rsidRDefault="009D2C40" w:rsidP="00D7695C">
            <w:pPr>
              <w:spacing w:line="240" w:lineRule="auto"/>
              <w:ind w:right="-23"/>
              <w:rPr>
                <w:rFonts w:ascii="Arial Narrow" w:hAnsi="Arial Narrow"/>
                <w:b/>
                <w:sz w:val="20"/>
              </w:rPr>
            </w:pPr>
            <w:r w:rsidRPr="002F5EDE">
              <w:rPr>
                <w:rFonts w:ascii="Arial Narrow" w:hAnsi="Arial Narrow"/>
                <w:b/>
                <w:sz w:val="20"/>
              </w:rPr>
              <w:t xml:space="preserve">SPECIFIC ACTIVITIES CARRIED OUT AT THE SITE AND /OR WITH CULTURAL ASSETS. </w:t>
            </w:r>
          </w:p>
        </w:tc>
        <w:tc>
          <w:tcPr>
            <w:tcW w:w="7020" w:type="dxa"/>
            <w:gridSpan w:val="3"/>
          </w:tcPr>
          <w:p w:rsidR="009D2C40" w:rsidRPr="002F5EDE" w:rsidRDefault="009D2C40" w:rsidP="00D7695C">
            <w:pPr>
              <w:spacing w:line="240" w:lineRule="auto"/>
              <w:ind w:right="-23"/>
              <w:rPr>
                <w:rFonts w:ascii="Arial Narrow" w:hAnsi="Arial Narrow" w:cs="MyriadPro-Regular"/>
                <w:sz w:val="20"/>
                <w:lang w:eastAsia="en-AU"/>
              </w:rPr>
            </w:pPr>
          </w:p>
          <w:p w:rsidR="009D2C40" w:rsidRPr="002F5EDE" w:rsidRDefault="009D2C40" w:rsidP="00D7695C">
            <w:pPr>
              <w:spacing w:line="240" w:lineRule="auto"/>
              <w:ind w:right="-23"/>
              <w:rPr>
                <w:rFonts w:ascii="Arial Narrow" w:hAnsi="Arial Narrow"/>
                <w:color w:val="FF0000"/>
                <w:sz w:val="20"/>
              </w:rPr>
            </w:pPr>
          </w:p>
        </w:tc>
      </w:tr>
      <w:tr w:rsidR="009D2C40" w:rsidRPr="002F5EDE">
        <w:trPr>
          <w:trHeight w:val="1548"/>
        </w:trPr>
        <w:tc>
          <w:tcPr>
            <w:tcW w:w="2813" w:type="dxa"/>
            <w:gridSpan w:val="2"/>
            <w:vAlign w:val="center"/>
          </w:tcPr>
          <w:p w:rsidR="009D2C40" w:rsidRDefault="009D2C40" w:rsidP="00D7695C">
            <w:pPr>
              <w:spacing w:line="240" w:lineRule="auto"/>
              <w:ind w:right="-23"/>
              <w:rPr>
                <w:rFonts w:ascii="Arial Narrow" w:hAnsi="Arial Narrow"/>
                <w:b/>
                <w:sz w:val="20"/>
              </w:rPr>
            </w:pPr>
            <w:r>
              <w:rPr>
                <w:rFonts w:ascii="Arial Narrow" w:hAnsi="Arial Narrow"/>
                <w:b/>
                <w:sz w:val="20"/>
              </w:rPr>
              <w:t>RARITY AND COMPARITIVE VALUES OF CULTURAL VALUES</w:t>
            </w:r>
            <w:r w:rsidRPr="002F5EDE">
              <w:rPr>
                <w:rFonts w:ascii="Arial Narrow" w:hAnsi="Arial Narrow"/>
                <w:b/>
                <w:sz w:val="20"/>
              </w:rPr>
              <w:t xml:space="preserve">  </w:t>
            </w:r>
          </w:p>
          <w:p w:rsidR="009D2C40" w:rsidRPr="002F5EDE" w:rsidRDefault="009D2C40" w:rsidP="00D7695C">
            <w:pPr>
              <w:spacing w:line="240" w:lineRule="auto"/>
              <w:ind w:right="-23"/>
              <w:rPr>
                <w:rFonts w:ascii="Arial Narrow" w:hAnsi="Arial Narrow"/>
                <w:b/>
                <w:sz w:val="20"/>
              </w:rPr>
            </w:pPr>
            <w:r>
              <w:rPr>
                <w:rFonts w:ascii="Arial Narrow" w:hAnsi="Arial Narrow"/>
                <w:b/>
                <w:sz w:val="20"/>
              </w:rPr>
              <w:t>RARE / COMMON</w:t>
            </w:r>
          </w:p>
        </w:tc>
        <w:tc>
          <w:tcPr>
            <w:tcW w:w="7020" w:type="dxa"/>
            <w:gridSpan w:val="3"/>
          </w:tcPr>
          <w:p w:rsidR="009D2C40" w:rsidRPr="002F5EDE" w:rsidRDefault="009D2C40" w:rsidP="00D7695C">
            <w:pPr>
              <w:spacing w:line="240" w:lineRule="auto"/>
              <w:ind w:right="-23"/>
              <w:rPr>
                <w:rFonts w:ascii="Arial Narrow" w:hAnsi="Arial Narrow"/>
                <w:sz w:val="20"/>
              </w:rPr>
            </w:pPr>
          </w:p>
          <w:p w:rsidR="009D2C40" w:rsidRPr="002F5EDE" w:rsidRDefault="009D2C40" w:rsidP="00D7695C">
            <w:pPr>
              <w:spacing w:line="240" w:lineRule="auto"/>
              <w:ind w:right="-23"/>
              <w:rPr>
                <w:rFonts w:ascii="Arial Narrow" w:hAnsi="Arial Narrow"/>
                <w:sz w:val="20"/>
              </w:rPr>
            </w:pPr>
          </w:p>
        </w:tc>
      </w:tr>
      <w:tr w:rsidR="009D2C40" w:rsidRPr="002F5EDE">
        <w:trPr>
          <w:trHeight w:val="274"/>
        </w:trPr>
        <w:tc>
          <w:tcPr>
            <w:tcW w:w="2813" w:type="dxa"/>
            <w:gridSpan w:val="2"/>
            <w:vAlign w:val="center"/>
          </w:tcPr>
          <w:p w:rsidR="009D2C40" w:rsidRDefault="009D2C40" w:rsidP="00D7695C">
            <w:pPr>
              <w:spacing w:line="240" w:lineRule="auto"/>
              <w:ind w:right="-23"/>
              <w:rPr>
                <w:rFonts w:ascii="Arial Narrow" w:hAnsi="Arial Narrow"/>
                <w:b/>
                <w:sz w:val="20"/>
              </w:rPr>
            </w:pPr>
          </w:p>
          <w:p w:rsidR="009D2C40" w:rsidRDefault="009D2C40" w:rsidP="00D7695C">
            <w:pPr>
              <w:spacing w:line="240" w:lineRule="auto"/>
              <w:ind w:right="-23"/>
              <w:rPr>
                <w:rFonts w:ascii="Arial Narrow" w:hAnsi="Arial Narrow"/>
                <w:b/>
                <w:sz w:val="20"/>
              </w:rPr>
            </w:pPr>
            <w:r>
              <w:rPr>
                <w:rFonts w:ascii="Arial Narrow" w:hAnsi="Arial Narrow"/>
                <w:b/>
                <w:sz w:val="20"/>
              </w:rPr>
              <w:t xml:space="preserve">WATER QUALITY </w:t>
            </w:r>
          </w:p>
          <w:p w:rsidR="009D2C40" w:rsidRDefault="009D2C40" w:rsidP="00D7695C">
            <w:pPr>
              <w:spacing w:line="240" w:lineRule="auto"/>
              <w:ind w:right="-23"/>
              <w:rPr>
                <w:rFonts w:ascii="Arial Narrow" w:hAnsi="Arial Narrow"/>
                <w:b/>
                <w:sz w:val="20"/>
              </w:rPr>
            </w:pPr>
            <w:r>
              <w:rPr>
                <w:rFonts w:ascii="Arial Narrow" w:hAnsi="Arial Narrow"/>
                <w:b/>
                <w:sz w:val="20"/>
              </w:rPr>
              <w:t>GOOD / AVERAGE / POOR</w:t>
            </w:r>
          </w:p>
          <w:p w:rsidR="009D2C40" w:rsidRPr="009906D8" w:rsidRDefault="009D2C40" w:rsidP="00D7695C">
            <w:pPr>
              <w:spacing w:line="240" w:lineRule="auto"/>
              <w:ind w:right="-23"/>
              <w:rPr>
                <w:rFonts w:ascii="Arial Narrow" w:hAnsi="Arial Narrow"/>
                <w:sz w:val="20"/>
              </w:rPr>
            </w:pPr>
          </w:p>
        </w:tc>
        <w:tc>
          <w:tcPr>
            <w:tcW w:w="7020" w:type="dxa"/>
            <w:gridSpan w:val="3"/>
          </w:tcPr>
          <w:p w:rsidR="009D2C40" w:rsidRPr="002F5EDE" w:rsidRDefault="009D2C40" w:rsidP="00D7695C">
            <w:pPr>
              <w:spacing w:line="240" w:lineRule="auto"/>
              <w:ind w:right="-23"/>
              <w:rPr>
                <w:rFonts w:ascii="Arial Narrow" w:hAnsi="Arial Narrow"/>
                <w:sz w:val="20"/>
              </w:rPr>
            </w:pPr>
          </w:p>
        </w:tc>
      </w:tr>
      <w:tr w:rsidR="009D2C40" w:rsidRPr="002F5EDE">
        <w:trPr>
          <w:trHeight w:val="1875"/>
        </w:trPr>
        <w:tc>
          <w:tcPr>
            <w:tcW w:w="2813" w:type="dxa"/>
            <w:gridSpan w:val="2"/>
            <w:vAlign w:val="center"/>
          </w:tcPr>
          <w:p w:rsidR="009D2C40" w:rsidRPr="002F5EDE" w:rsidRDefault="009D2C40" w:rsidP="00D7695C">
            <w:pPr>
              <w:spacing w:line="240" w:lineRule="auto"/>
              <w:ind w:right="-23"/>
              <w:rPr>
                <w:rFonts w:ascii="Arial Narrow" w:hAnsi="Arial Narrow"/>
                <w:b/>
                <w:sz w:val="20"/>
              </w:rPr>
            </w:pPr>
          </w:p>
          <w:p w:rsidR="009D2C40" w:rsidRPr="002F5EDE" w:rsidRDefault="009D2C40" w:rsidP="00D7695C">
            <w:pPr>
              <w:spacing w:line="240" w:lineRule="auto"/>
              <w:ind w:right="-23"/>
              <w:rPr>
                <w:rFonts w:ascii="Arial Narrow" w:hAnsi="Arial Narrow"/>
                <w:b/>
                <w:sz w:val="20"/>
              </w:rPr>
            </w:pPr>
            <w:r w:rsidRPr="002F5EDE">
              <w:rPr>
                <w:rFonts w:ascii="Arial Narrow" w:hAnsi="Arial Narrow"/>
                <w:b/>
                <w:sz w:val="20"/>
              </w:rPr>
              <w:t xml:space="preserve">REPORT OR </w:t>
            </w:r>
            <w:r>
              <w:rPr>
                <w:rFonts w:ascii="Arial Narrow" w:hAnsi="Arial Narrow"/>
                <w:b/>
                <w:sz w:val="20"/>
              </w:rPr>
              <w:t>STUDIES BEEN WRITEN ON THE CULTURAL VALUES</w:t>
            </w:r>
            <w:r w:rsidRPr="002F5EDE">
              <w:rPr>
                <w:rFonts w:ascii="Arial Narrow" w:hAnsi="Arial Narrow"/>
                <w:b/>
                <w:sz w:val="20"/>
              </w:rPr>
              <w:t xml:space="preserve"> (S)</w:t>
            </w:r>
          </w:p>
          <w:p w:rsidR="009D2C40" w:rsidRPr="002F5EDE" w:rsidRDefault="009D2C40" w:rsidP="00D7695C">
            <w:pPr>
              <w:spacing w:line="240" w:lineRule="auto"/>
              <w:ind w:right="-23"/>
              <w:rPr>
                <w:rFonts w:ascii="Arial Narrow" w:hAnsi="Arial Narrow"/>
                <w:b/>
                <w:sz w:val="20"/>
              </w:rPr>
            </w:pPr>
          </w:p>
        </w:tc>
        <w:tc>
          <w:tcPr>
            <w:tcW w:w="7020" w:type="dxa"/>
            <w:gridSpan w:val="3"/>
          </w:tcPr>
          <w:p w:rsidR="009D2C40" w:rsidRPr="002F5EDE" w:rsidRDefault="009D2C40" w:rsidP="00D7695C">
            <w:pPr>
              <w:spacing w:line="240" w:lineRule="auto"/>
              <w:ind w:right="-23"/>
              <w:rPr>
                <w:rFonts w:ascii="Arial Narrow" w:hAnsi="Arial Narrow"/>
                <w:sz w:val="20"/>
              </w:rPr>
            </w:pPr>
          </w:p>
          <w:p w:rsidR="009D2C40" w:rsidRPr="002F5EDE" w:rsidRDefault="009D2C40" w:rsidP="00D7695C">
            <w:pPr>
              <w:spacing w:line="240" w:lineRule="auto"/>
              <w:ind w:right="-23"/>
              <w:rPr>
                <w:rFonts w:ascii="Arial Narrow" w:hAnsi="Arial Narrow"/>
                <w:sz w:val="20"/>
              </w:rPr>
            </w:pPr>
          </w:p>
        </w:tc>
      </w:tr>
      <w:tr w:rsidR="009D2C40" w:rsidRPr="002F5EDE">
        <w:trPr>
          <w:trHeight w:val="978"/>
        </w:trPr>
        <w:tc>
          <w:tcPr>
            <w:tcW w:w="2813" w:type="dxa"/>
            <w:gridSpan w:val="2"/>
            <w:vAlign w:val="center"/>
          </w:tcPr>
          <w:p w:rsidR="009D2C40" w:rsidRPr="002F5EDE" w:rsidRDefault="009D2C40" w:rsidP="00D7695C">
            <w:pPr>
              <w:spacing w:line="240" w:lineRule="auto"/>
              <w:ind w:right="-23"/>
              <w:rPr>
                <w:rFonts w:ascii="Arial Narrow" w:hAnsi="Arial Narrow"/>
                <w:b/>
                <w:sz w:val="20"/>
              </w:rPr>
            </w:pPr>
          </w:p>
          <w:p w:rsidR="009D2C40" w:rsidRPr="002F5EDE" w:rsidRDefault="009D2C40" w:rsidP="00D7695C">
            <w:pPr>
              <w:spacing w:line="240" w:lineRule="auto"/>
              <w:ind w:right="-23"/>
              <w:rPr>
                <w:rFonts w:ascii="Arial Narrow" w:hAnsi="Arial Narrow"/>
                <w:b/>
                <w:sz w:val="20"/>
              </w:rPr>
            </w:pPr>
            <w:r w:rsidRPr="002F5EDE">
              <w:rPr>
                <w:rFonts w:ascii="Arial Narrow" w:hAnsi="Arial Narrow"/>
                <w:b/>
                <w:sz w:val="20"/>
              </w:rPr>
              <w:t>ACCESS RESTRICTIO</w:t>
            </w:r>
            <w:r>
              <w:rPr>
                <w:rFonts w:ascii="Arial Narrow" w:hAnsi="Arial Narrow"/>
                <w:b/>
                <w:sz w:val="20"/>
              </w:rPr>
              <w:t>NS TO THE CULTURAL VALUES</w:t>
            </w:r>
            <w:r w:rsidRPr="002F5EDE">
              <w:rPr>
                <w:rFonts w:ascii="Arial Narrow" w:hAnsi="Arial Narrow"/>
                <w:b/>
                <w:sz w:val="20"/>
              </w:rPr>
              <w:t xml:space="preserve"> (S) </w:t>
            </w:r>
          </w:p>
        </w:tc>
        <w:tc>
          <w:tcPr>
            <w:tcW w:w="7020" w:type="dxa"/>
            <w:gridSpan w:val="3"/>
          </w:tcPr>
          <w:p w:rsidR="009D2C40" w:rsidRPr="002F5EDE" w:rsidRDefault="009D2C40" w:rsidP="00D7695C">
            <w:pPr>
              <w:spacing w:line="240" w:lineRule="auto"/>
              <w:ind w:right="-23"/>
              <w:rPr>
                <w:rFonts w:ascii="Arial Narrow" w:hAnsi="Arial Narrow"/>
                <w:sz w:val="20"/>
              </w:rPr>
            </w:pPr>
          </w:p>
          <w:p w:rsidR="009D2C40" w:rsidRPr="002F5EDE" w:rsidRDefault="009D2C40" w:rsidP="00D7695C">
            <w:pPr>
              <w:spacing w:line="240" w:lineRule="auto"/>
              <w:ind w:right="-23"/>
              <w:rPr>
                <w:rFonts w:ascii="Arial Narrow" w:hAnsi="Arial Narrow"/>
                <w:sz w:val="20"/>
              </w:rPr>
            </w:pPr>
          </w:p>
        </w:tc>
      </w:tr>
      <w:tr w:rsidR="009D2C40" w:rsidRPr="002F5EDE">
        <w:trPr>
          <w:trHeight w:val="1788"/>
        </w:trPr>
        <w:tc>
          <w:tcPr>
            <w:tcW w:w="2813" w:type="dxa"/>
            <w:gridSpan w:val="2"/>
            <w:vAlign w:val="center"/>
          </w:tcPr>
          <w:p w:rsidR="009D2C40" w:rsidRPr="002F5EDE" w:rsidRDefault="009D2C40" w:rsidP="00D7695C">
            <w:pPr>
              <w:spacing w:line="240" w:lineRule="auto"/>
              <w:ind w:right="-23"/>
              <w:rPr>
                <w:rFonts w:ascii="Arial Narrow" w:hAnsi="Arial Narrow"/>
                <w:b/>
                <w:sz w:val="20"/>
              </w:rPr>
            </w:pPr>
          </w:p>
          <w:p w:rsidR="009D2C40" w:rsidRDefault="009D2C40" w:rsidP="00D7695C">
            <w:pPr>
              <w:spacing w:line="240" w:lineRule="auto"/>
              <w:ind w:right="-23"/>
              <w:rPr>
                <w:rFonts w:ascii="Arial Narrow" w:hAnsi="Arial Narrow"/>
                <w:b/>
                <w:sz w:val="20"/>
              </w:rPr>
            </w:pPr>
            <w:r w:rsidRPr="002F5EDE">
              <w:rPr>
                <w:rFonts w:ascii="Arial Narrow" w:hAnsi="Arial Narrow"/>
                <w:b/>
                <w:sz w:val="20"/>
              </w:rPr>
              <w:t xml:space="preserve">WATER REQUIREMENTS </w:t>
            </w:r>
          </w:p>
          <w:p w:rsidR="009D2C40" w:rsidRDefault="009D2C40" w:rsidP="00D7695C">
            <w:pPr>
              <w:spacing w:line="240" w:lineRule="auto"/>
              <w:ind w:right="-23"/>
              <w:rPr>
                <w:rFonts w:ascii="Arial Narrow" w:hAnsi="Arial Narrow"/>
                <w:b/>
                <w:sz w:val="20"/>
              </w:rPr>
            </w:pPr>
          </w:p>
          <w:p w:rsidR="009D2C40" w:rsidRDefault="009D2C40" w:rsidP="00D7695C">
            <w:pPr>
              <w:spacing w:line="240" w:lineRule="auto"/>
              <w:ind w:right="-23"/>
              <w:rPr>
                <w:rFonts w:ascii="Arial Narrow" w:hAnsi="Arial Narrow"/>
                <w:b/>
                <w:sz w:val="20"/>
              </w:rPr>
            </w:pPr>
          </w:p>
          <w:p w:rsidR="009D2C40" w:rsidRPr="002F5EDE" w:rsidRDefault="009D2C40" w:rsidP="00D7695C">
            <w:pPr>
              <w:spacing w:line="240" w:lineRule="auto"/>
              <w:ind w:right="-23"/>
              <w:rPr>
                <w:rFonts w:ascii="Arial Narrow" w:hAnsi="Arial Narrow"/>
                <w:b/>
                <w:sz w:val="20"/>
              </w:rPr>
            </w:pPr>
          </w:p>
        </w:tc>
        <w:tc>
          <w:tcPr>
            <w:tcW w:w="7020" w:type="dxa"/>
            <w:gridSpan w:val="3"/>
          </w:tcPr>
          <w:p w:rsidR="009D2C40" w:rsidRPr="002F5EDE" w:rsidRDefault="009D2C40" w:rsidP="00D7695C">
            <w:pPr>
              <w:spacing w:line="240" w:lineRule="auto"/>
              <w:ind w:right="-23"/>
              <w:rPr>
                <w:rFonts w:ascii="Arial Narrow" w:hAnsi="Arial Narrow"/>
                <w:sz w:val="20"/>
              </w:rPr>
            </w:pPr>
          </w:p>
          <w:p w:rsidR="009D2C40" w:rsidRPr="002F5EDE" w:rsidRDefault="009D2C40" w:rsidP="00D7695C">
            <w:pPr>
              <w:spacing w:line="240" w:lineRule="auto"/>
              <w:ind w:right="-23"/>
              <w:rPr>
                <w:rFonts w:ascii="Arial Narrow" w:hAnsi="Arial Narrow"/>
                <w:sz w:val="20"/>
              </w:rPr>
            </w:pPr>
          </w:p>
        </w:tc>
      </w:tr>
      <w:tr w:rsidR="009D2C40" w:rsidRPr="002F5EDE">
        <w:trPr>
          <w:trHeight w:val="1788"/>
        </w:trPr>
        <w:tc>
          <w:tcPr>
            <w:tcW w:w="2813" w:type="dxa"/>
            <w:gridSpan w:val="2"/>
            <w:vAlign w:val="center"/>
          </w:tcPr>
          <w:p w:rsidR="009D2C40" w:rsidRDefault="009D2C40" w:rsidP="00D7695C">
            <w:pPr>
              <w:spacing w:line="240" w:lineRule="auto"/>
              <w:ind w:right="-23"/>
              <w:rPr>
                <w:rFonts w:ascii="Arial Narrow" w:hAnsi="Arial Narrow"/>
                <w:b/>
                <w:sz w:val="20"/>
              </w:rPr>
            </w:pPr>
            <w:r w:rsidRPr="002F5EDE">
              <w:rPr>
                <w:rFonts w:ascii="Arial Narrow" w:hAnsi="Arial Narrow"/>
                <w:b/>
                <w:sz w:val="20"/>
              </w:rPr>
              <w:lastRenderedPageBreak/>
              <w:t>MANAGEMENT CONSIDERATIONS</w:t>
            </w:r>
          </w:p>
          <w:p w:rsidR="009D2C40" w:rsidRPr="002F5EDE" w:rsidRDefault="009D2C40" w:rsidP="00D7695C">
            <w:pPr>
              <w:spacing w:line="240" w:lineRule="auto"/>
              <w:ind w:right="-23"/>
              <w:rPr>
                <w:rFonts w:ascii="Arial Narrow" w:hAnsi="Arial Narrow"/>
                <w:b/>
                <w:sz w:val="20"/>
              </w:rPr>
            </w:pPr>
            <w:r>
              <w:rPr>
                <w:rFonts w:ascii="Arial Narrow" w:hAnsi="Arial Narrow"/>
                <w:b/>
                <w:sz w:val="20"/>
              </w:rPr>
              <w:t>RULES OR LICENSES</w:t>
            </w:r>
          </w:p>
        </w:tc>
        <w:tc>
          <w:tcPr>
            <w:tcW w:w="7020" w:type="dxa"/>
            <w:gridSpan w:val="3"/>
          </w:tcPr>
          <w:p w:rsidR="009D2C40" w:rsidRPr="002F5EDE" w:rsidRDefault="009D2C40" w:rsidP="00D7695C">
            <w:pPr>
              <w:spacing w:line="240" w:lineRule="auto"/>
              <w:ind w:right="-23"/>
              <w:rPr>
                <w:rFonts w:ascii="Arial Narrow" w:hAnsi="Arial Narrow"/>
                <w:sz w:val="20"/>
              </w:rPr>
            </w:pPr>
          </w:p>
          <w:p w:rsidR="009D2C40" w:rsidRPr="002F5EDE" w:rsidRDefault="009D2C40" w:rsidP="00D7695C">
            <w:pPr>
              <w:spacing w:line="240" w:lineRule="auto"/>
              <w:ind w:right="-23"/>
              <w:rPr>
                <w:rFonts w:ascii="Arial Narrow" w:hAnsi="Arial Narrow"/>
                <w:sz w:val="20"/>
              </w:rPr>
            </w:pPr>
          </w:p>
          <w:p w:rsidR="009D2C40" w:rsidRDefault="009D2C40" w:rsidP="00D7695C">
            <w:pPr>
              <w:spacing w:line="240" w:lineRule="auto"/>
              <w:ind w:right="-23"/>
              <w:rPr>
                <w:rFonts w:ascii="Arial Narrow" w:hAnsi="Arial Narrow"/>
                <w:sz w:val="20"/>
              </w:rPr>
            </w:pPr>
          </w:p>
          <w:p w:rsidR="009D2C40" w:rsidRDefault="009D2C40" w:rsidP="00D7695C">
            <w:pPr>
              <w:spacing w:line="240" w:lineRule="auto"/>
              <w:ind w:right="-23"/>
              <w:rPr>
                <w:rFonts w:ascii="Arial Narrow" w:hAnsi="Arial Narrow"/>
                <w:sz w:val="20"/>
              </w:rPr>
            </w:pPr>
          </w:p>
          <w:p w:rsidR="009D2C40" w:rsidRDefault="009D2C40" w:rsidP="00D7695C">
            <w:pPr>
              <w:spacing w:line="240" w:lineRule="auto"/>
              <w:ind w:right="-23"/>
              <w:rPr>
                <w:rFonts w:ascii="Arial Narrow" w:hAnsi="Arial Narrow"/>
                <w:sz w:val="20"/>
              </w:rPr>
            </w:pPr>
          </w:p>
          <w:p w:rsidR="009D2C40" w:rsidRDefault="009D2C40" w:rsidP="00D7695C">
            <w:pPr>
              <w:spacing w:line="240" w:lineRule="auto"/>
              <w:ind w:right="-23"/>
              <w:rPr>
                <w:rFonts w:ascii="Arial Narrow" w:hAnsi="Arial Narrow"/>
                <w:sz w:val="20"/>
              </w:rPr>
            </w:pPr>
          </w:p>
          <w:p w:rsidR="009D2C40" w:rsidRPr="002F5EDE" w:rsidRDefault="009D2C40" w:rsidP="00D7695C">
            <w:pPr>
              <w:spacing w:line="240" w:lineRule="auto"/>
              <w:ind w:right="-23"/>
              <w:rPr>
                <w:rFonts w:ascii="Arial Narrow" w:hAnsi="Arial Narrow"/>
                <w:sz w:val="20"/>
              </w:rPr>
            </w:pPr>
          </w:p>
        </w:tc>
      </w:tr>
    </w:tbl>
    <w:p w:rsidR="009D2C40" w:rsidRPr="00141D6F" w:rsidRDefault="009D2C40" w:rsidP="00D7695C">
      <w:pPr>
        <w:pStyle w:val="Header"/>
        <w:ind w:right="-23"/>
        <w:jc w:val="center"/>
        <w:rPr>
          <w:rFonts w:ascii="Arial Narrow" w:hAnsi="Arial Narrow"/>
          <w:sz w:val="20"/>
        </w:rPr>
      </w:pPr>
    </w:p>
    <w:p w:rsidR="009D2C40" w:rsidRDefault="009D2C40" w:rsidP="00D7695C">
      <w:pPr>
        <w:pStyle w:val="Header"/>
        <w:ind w:right="-23"/>
        <w:rPr>
          <w:rFonts w:ascii="Arial Narrow" w:hAnsi="Arial Narrow"/>
          <w:sz w:val="20"/>
        </w:rPr>
      </w:pPr>
    </w:p>
    <w:p w:rsidR="009D2C40" w:rsidRDefault="009D2C40" w:rsidP="00D7695C">
      <w:pPr>
        <w:pStyle w:val="Header"/>
        <w:ind w:right="-23"/>
        <w:rPr>
          <w:sz w:val="20"/>
        </w:rPr>
      </w:pPr>
      <w:r>
        <w:rPr>
          <w:sz w:val="20"/>
        </w:rPr>
        <w:br w:type="page"/>
      </w:r>
      <w:r>
        <w:rPr>
          <w:sz w:val="20"/>
        </w:rPr>
        <w:lastRenderedPageBreak/>
        <w:t xml:space="preserve">MAP ATTACHMENTS </w:t>
      </w:r>
    </w:p>
    <w:p w:rsidR="009D2C40" w:rsidRDefault="009D2C40" w:rsidP="00D7695C">
      <w:pPr>
        <w:pStyle w:val="Header"/>
        <w:ind w:right="-23"/>
        <w:rPr>
          <w:sz w:val="20"/>
        </w:rPr>
      </w:pPr>
    </w:p>
    <w:tbl>
      <w:tblPr>
        <w:tblpPr w:leftFromText="180" w:rightFromText="180" w:vertAnchor="text" w:horzAnchor="margin" w:tblpXSpec="center" w:tblpY="82"/>
        <w:tblW w:w="104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31"/>
        <w:gridCol w:w="5797"/>
      </w:tblGrid>
      <w:tr w:rsidR="009D2C40" w:rsidRPr="002F5EDE">
        <w:trPr>
          <w:trHeight w:val="757"/>
        </w:trPr>
        <w:tc>
          <w:tcPr>
            <w:tcW w:w="10427" w:type="dxa"/>
            <w:gridSpan w:val="2"/>
            <w:shd w:val="clear" w:color="auto" w:fill="B3B3B3"/>
          </w:tcPr>
          <w:p w:rsidR="009D2C40" w:rsidRPr="00D16E48" w:rsidRDefault="009D2C40" w:rsidP="00D7695C">
            <w:pPr>
              <w:pStyle w:val="Header"/>
              <w:ind w:right="-23"/>
              <w:rPr>
                <w:sz w:val="20"/>
              </w:rPr>
            </w:pPr>
            <w:r w:rsidRPr="00D16E48">
              <w:rPr>
                <w:sz w:val="20"/>
              </w:rPr>
              <w:br w:type="page"/>
            </w:r>
          </w:p>
          <w:p w:rsidR="009D2C40" w:rsidRPr="00D16E48" w:rsidRDefault="009D2C40" w:rsidP="00D7695C">
            <w:pPr>
              <w:pStyle w:val="Header"/>
              <w:pBdr>
                <w:left w:val="single" w:sz="4" w:space="4" w:color="auto"/>
              </w:pBdr>
              <w:ind w:right="-23"/>
              <w:rPr>
                <w:b/>
                <w:sz w:val="28"/>
                <w:szCs w:val="28"/>
              </w:rPr>
            </w:pPr>
            <w:r w:rsidRPr="00D16E48">
              <w:rPr>
                <w:b/>
                <w:sz w:val="28"/>
                <w:szCs w:val="28"/>
              </w:rPr>
              <w:t xml:space="preserve">MAP </w:t>
            </w:r>
          </w:p>
          <w:p w:rsidR="009D2C40" w:rsidRPr="00D16E48" w:rsidRDefault="009D2C40" w:rsidP="00D7695C">
            <w:pPr>
              <w:pStyle w:val="Header"/>
              <w:ind w:right="-23"/>
              <w:rPr>
                <w:sz w:val="20"/>
              </w:rPr>
            </w:pPr>
          </w:p>
        </w:tc>
      </w:tr>
      <w:tr w:rsidR="009D2C40" w:rsidRPr="002F5EDE">
        <w:trPr>
          <w:trHeight w:val="9421"/>
        </w:trPr>
        <w:tc>
          <w:tcPr>
            <w:tcW w:w="10427" w:type="dxa"/>
            <w:gridSpan w:val="2"/>
          </w:tcPr>
          <w:p w:rsidR="009D2C40" w:rsidRPr="00D16E48" w:rsidRDefault="009D2C40" w:rsidP="00D7695C">
            <w:pPr>
              <w:pStyle w:val="Header"/>
              <w:ind w:right="-23"/>
              <w:rPr>
                <w:sz w:val="20"/>
              </w:rPr>
            </w:pPr>
          </w:p>
          <w:p w:rsidR="009D2C40" w:rsidRPr="00D16E48" w:rsidRDefault="009D2C40" w:rsidP="00D7695C">
            <w:pPr>
              <w:pStyle w:val="Header"/>
              <w:ind w:right="-23"/>
              <w:rPr>
                <w:sz w:val="20"/>
              </w:rPr>
            </w:pPr>
          </w:p>
          <w:p w:rsidR="009D2C40" w:rsidRPr="00D16E48" w:rsidRDefault="009D2C40" w:rsidP="00D7695C">
            <w:pPr>
              <w:pStyle w:val="Header"/>
              <w:ind w:right="-23"/>
              <w:rPr>
                <w:sz w:val="20"/>
              </w:rPr>
            </w:pPr>
          </w:p>
          <w:p w:rsidR="009D2C40" w:rsidRPr="00D16E48" w:rsidRDefault="009D2C40" w:rsidP="00D7695C">
            <w:pPr>
              <w:pStyle w:val="Header"/>
              <w:ind w:right="-23"/>
              <w:rPr>
                <w:sz w:val="20"/>
              </w:rPr>
            </w:pPr>
          </w:p>
          <w:p w:rsidR="009D2C40" w:rsidRPr="00D16E48" w:rsidRDefault="009D2C40" w:rsidP="00D7695C">
            <w:pPr>
              <w:pStyle w:val="Header"/>
              <w:ind w:right="-23"/>
              <w:rPr>
                <w:sz w:val="20"/>
              </w:rPr>
            </w:pPr>
          </w:p>
          <w:p w:rsidR="009D2C40" w:rsidRPr="00D16E48" w:rsidRDefault="009D2C40" w:rsidP="00D7695C">
            <w:pPr>
              <w:pStyle w:val="Header"/>
              <w:ind w:right="-23"/>
              <w:rPr>
                <w:sz w:val="20"/>
              </w:rPr>
            </w:pPr>
          </w:p>
          <w:p w:rsidR="009D2C40" w:rsidRPr="00D16E48" w:rsidRDefault="009D2C40" w:rsidP="00D7695C">
            <w:pPr>
              <w:pStyle w:val="Header"/>
              <w:ind w:right="-23"/>
              <w:rPr>
                <w:sz w:val="20"/>
              </w:rPr>
            </w:pPr>
          </w:p>
          <w:p w:rsidR="009D2C40" w:rsidRPr="00D16E48" w:rsidRDefault="009D2C40" w:rsidP="00D7695C">
            <w:pPr>
              <w:pStyle w:val="Header"/>
              <w:ind w:right="-23"/>
              <w:rPr>
                <w:sz w:val="20"/>
              </w:rPr>
            </w:pPr>
          </w:p>
        </w:tc>
      </w:tr>
      <w:tr w:rsidR="009D2C40" w:rsidRPr="002F5EDE">
        <w:trPr>
          <w:trHeight w:val="367"/>
        </w:trPr>
        <w:tc>
          <w:tcPr>
            <w:tcW w:w="4631" w:type="dxa"/>
            <w:shd w:val="clear" w:color="auto" w:fill="B3B3B3"/>
          </w:tcPr>
          <w:p w:rsidR="009D2C40" w:rsidRPr="00D16E48" w:rsidRDefault="009D2C40" w:rsidP="00D7695C">
            <w:pPr>
              <w:pStyle w:val="Header"/>
              <w:ind w:right="-23"/>
              <w:rPr>
                <w:b/>
                <w:sz w:val="20"/>
              </w:rPr>
            </w:pPr>
          </w:p>
          <w:p w:rsidR="009D2C40" w:rsidRPr="00D16E48" w:rsidRDefault="009D2C40" w:rsidP="00D7695C">
            <w:pPr>
              <w:pStyle w:val="Header"/>
              <w:ind w:right="-23"/>
              <w:rPr>
                <w:b/>
                <w:sz w:val="20"/>
              </w:rPr>
            </w:pPr>
          </w:p>
          <w:p w:rsidR="009D2C40" w:rsidRPr="00D16E48" w:rsidRDefault="009D2C40" w:rsidP="00D7695C">
            <w:pPr>
              <w:pStyle w:val="Header"/>
              <w:ind w:right="-23"/>
              <w:rPr>
                <w:b/>
                <w:sz w:val="20"/>
              </w:rPr>
            </w:pPr>
            <w:r w:rsidRPr="00D16E48">
              <w:rPr>
                <w:b/>
                <w:sz w:val="20"/>
              </w:rPr>
              <w:t xml:space="preserve">    Easting:             </w:t>
            </w:r>
          </w:p>
          <w:p w:rsidR="009D2C40" w:rsidRPr="00D16E48" w:rsidRDefault="009D2C40" w:rsidP="00D7695C">
            <w:pPr>
              <w:pStyle w:val="Header"/>
              <w:ind w:right="-23"/>
              <w:rPr>
                <w:b/>
                <w:sz w:val="20"/>
              </w:rPr>
            </w:pPr>
            <w:r w:rsidRPr="00D16E48">
              <w:rPr>
                <w:b/>
                <w:sz w:val="20"/>
              </w:rPr>
              <w:t xml:space="preserve">      </w:t>
            </w:r>
          </w:p>
        </w:tc>
        <w:tc>
          <w:tcPr>
            <w:tcW w:w="5797" w:type="dxa"/>
            <w:shd w:val="clear" w:color="auto" w:fill="B3B3B3"/>
          </w:tcPr>
          <w:p w:rsidR="009D2C40" w:rsidRPr="00D16E48" w:rsidRDefault="009D2C40" w:rsidP="00D7695C">
            <w:pPr>
              <w:pStyle w:val="Header"/>
              <w:ind w:right="-23"/>
              <w:rPr>
                <w:b/>
                <w:sz w:val="20"/>
              </w:rPr>
            </w:pPr>
          </w:p>
          <w:p w:rsidR="009D2C40" w:rsidRPr="00D16E48" w:rsidRDefault="009D2C40" w:rsidP="00D7695C">
            <w:pPr>
              <w:pStyle w:val="Header"/>
              <w:ind w:right="-23"/>
              <w:rPr>
                <w:b/>
                <w:sz w:val="20"/>
              </w:rPr>
            </w:pPr>
          </w:p>
          <w:p w:rsidR="009D2C40" w:rsidRPr="00D16E48" w:rsidRDefault="009D2C40" w:rsidP="00D7695C">
            <w:pPr>
              <w:pStyle w:val="Header"/>
              <w:ind w:right="-23"/>
              <w:rPr>
                <w:b/>
                <w:sz w:val="20"/>
              </w:rPr>
            </w:pPr>
            <w:r w:rsidRPr="00D16E48">
              <w:rPr>
                <w:b/>
                <w:sz w:val="20"/>
              </w:rPr>
              <w:t>Northing:</w:t>
            </w:r>
          </w:p>
          <w:p w:rsidR="009D2C40" w:rsidRPr="00D16E48" w:rsidRDefault="009D2C40" w:rsidP="00D7695C">
            <w:pPr>
              <w:pStyle w:val="Header"/>
              <w:ind w:right="-23"/>
              <w:rPr>
                <w:b/>
                <w:sz w:val="20"/>
              </w:rPr>
            </w:pPr>
          </w:p>
          <w:p w:rsidR="009D2C40" w:rsidRPr="00D16E48" w:rsidRDefault="009D2C40" w:rsidP="00D7695C">
            <w:pPr>
              <w:pStyle w:val="Header"/>
              <w:ind w:right="-23"/>
              <w:rPr>
                <w:b/>
                <w:sz w:val="20"/>
              </w:rPr>
            </w:pPr>
          </w:p>
        </w:tc>
      </w:tr>
    </w:tbl>
    <w:p w:rsidR="009D2C40" w:rsidRDefault="009D2C40" w:rsidP="00D7695C">
      <w:pPr>
        <w:pStyle w:val="Header"/>
        <w:ind w:right="-23"/>
        <w:rPr>
          <w:sz w:val="20"/>
        </w:rPr>
      </w:pPr>
    </w:p>
    <w:p w:rsidR="009D2C40" w:rsidRDefault="009D2C40" w:rsidP="00D7695C">
      <w:pPr>
        <w:pStyle w:val="Header"/>
        <w:ind w:right="-23"/>
        <w:rPr>
          <w:sz w:val="20"/>
        </w:rPr>
      </w:pPr>
    </w:p>
    <w:p w:rsidR="009D2C40" w:rsidRDefault="009D2C40" w:rsidP="00D7695C">
      <w:pPr>
        <w:pStyle w:val="Header"/>
        <w:ind w:right="-23"/>
        <w:rPr>
          <w:sz w:val="20"/>
        </w:rPr>
      </w:pPr>
    </w:p>
    <w:p w:rsidR="009D2C40" w:rsidRDefault="009D2C40" w:rsidP="00D7695C">
      <w:pPr>
        <w:pStyle w:val="Header"/>
        <w:ind w:right="-23"/>
        <w:rPr>
          <w:sz w:val="20"/>
        </w:rPr>
      </w:pPr>
    </w:p>
    <w:p w:rsidR="009D2C40" w:rsidRDefault="009D2C40" w:rsidP="00D7695C">
      <w:pPr>
        <w:pStyle w:val="Header"/>
        <w:ind w:right="-23"/>
        <w:rPr>
          <w:sz w:val="20"/>
        </w:rPr>
      </w:pPr>
    </w:p>
    <w:p w:rsidR="009D2C40" w:rsidRDefault="009D2C40" w:rsidP="00D7695C">
      <w:pPr>
        <w:pStyle w:val="Header"/>
        <w:ind w:right="-23"/>
        <w:rPr>
          <w:sz w:val="20"/>
        </w:rPr>
      </w:pPr>
    </w:p>
    <w:p w:rsidR="009D2C40" w:rsidRDefault="009D2C40" w:rsidP="00D7695C">
      <w:pPr>
        <w:pStyle w:val="Header"/>
        <w:ind w:right="-23"/>
        <w:rPr>
          <w:sz w:val="20"/>
        </w:rPr>
      </w:pPr>
    </w:p>
    <w:p w:rsidR="009D2C40" w:rsidRDefault="009D2C40" w:rsidP="00D7695C">
      <w:pPr>
        <w:pStyle w:val="Header"/>
        <w:ind w:right="-23"/>
        <w:rPr>
          <w:sz w:val="20"/>
        </w:rPr>
      </w:pPr>
    </w:p>
    <w:p w:rsidR="009D2C40" w:rsidRDefault="009D2C40" w:rsidP="00D7695C">
      <w:pPr>
        <w:pStyle w:val="Header"/>
        <w:ind w:right="-23"/>
        <w:rPr>
          <w:sz w:val="20"/>
        </w:rPr>
      </w:pPr>
    </w:p>
    <w:p w:rsidR="009D2C40" w:rsidRDefault="009D2C40" w:rsidP="00D7695C">
      <w:pPr>
        <w:pStyle w:val="Header"/>
        <w:ind w:right="-23"/>
        <w:rPr>
          <w:sz w:val="20"/>
        </w:rPr>
      </w:pPr>
    </w:p>
    <w:tbl>
      <w:tblPr>
        <w:tblpPr w:leftFromText="180" w:rightFromText="180" w:vertAnchor="text" w:horzAnchor="margin" w:tblpXSpec="center" w:tblpY="-48"/>
        <w:tblW w:w="10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27"/>
      </w:tblGrid>
      <w:tr w:rsidR="009D2C40" w:rsidRPr="002F5EDE">
        <w:trPr>
          <w:trHeight w:val="909"/>
        </w:trPr>
        <w:tc>
          <w:tcPr>
            <w:tcW w:w="10427" w:type="dxa"/>
            <w:shd w:val="clear" w:color="auto" w:fill="B3B3B3"/>
          </w:tcPr>
          <w:p w:rsidR="009D2C40" w:rsidRPr="00D16E48" w:rsidRDefault="009D2C40" w:rsidP="00D7695C">
            <w:pPr>
              <w:pStyle w:val="Header"/>
              <w:ind w:right="-23"/>
              <w:rPr>
                <w:sz w:val="20"/>
              </w:rPr>
            </w:pPr>
          </w:p>
          <w:p w:rsidR="009D2C40" w:rsidRPr="00D16E48" w:rsidRDefault="009D2C40" w:rsidP="00D7695C">
            <w:pPr>
              <w:pStyle w:val="Header"/>
              <w:ind w:right="-23"/>
              <w:rPr>
                <w:b/>
                <w:sz w:val="28"/>
                <w:szCs w:val="28"/>
              </w:rPr>
            </w:pPr>
            <w:r w:rsidRPr="00D16E48">
              <w:rPr>
                <w:b/>
                <w:sz w:val="28"/>
                <w:szCs w:val="28"/>
              </w:rPr>
              <w:t xml:space="preserve">PHOTO  ID </w:t>
            </w:r>
          </w:p>
          <w:p w:rsidR="009D2C40" w:rsidRPr="00D16E48" w:rsidRDefault="009D2C40" w:rsidP="00D7695C">
            <w:pPr>
              <w:pStyle w:val="Header"/>
              <w:ind w:right="-23"/>
              <w:rPr>
                <w:sz w:val="20"/>
              </w:rPr>
            </w:pPr>
          </w:p>
        </w:tc>
      </w:tr>
      <w:tr w:rsidR="009D2C40" w:rsidRPr="002F5EDE">
        <w:trPr>
          <w:trHeight w:val="8242"/>
        </w:trPr>
        <w:tc>
          <w:tcPr>
            <w:tcW w:w="10427" w:type="dxa"/>
          </w:tcPr>
          <w:p w:rsidR="009D2C40" w:rsidRPr="00D16E48" w:rsidRDefault="009D2C40" w:rsidP="00D7695C">
            <w:pPr>
              <w:pStyle w:val="Header"/>
              <w:ind w:right="-23"/>
              <w:rPr>
                <w:sz w:val="20"/>
              </w:rPr>
            </w:pPr>
          </w:p>
          <w:p w:rsidR="009D2C40" w:rsidRPr="00D16E48" w:rsidRDefault="009D2C40" w:rsidP="00D7695C">
            <w:pPr>
              <w:pStyle w:val="Header"/>
              <w:ind w:right="-23"/>
              <w:rPr>
                <w:sz w:val="20"/>
              </w:rPr>
            </w:pPr>
          </w:p>
          <w:p w:rsidR="009D2C40" w:rsidRPr="00D16E48" w:rsidRDefault="009D2C40" w:rsidP="00D7695C">
            <w:pPr>
              <w:pStyle w:val="Header"/>
              <w:ind w:right="-23"/>
              <w:rPr>
                <w:sz w:val="20"/>
              </w:rPr>
            </w:pPr>
          </w:p>
          <w:p w:rsidR="009D2C40" w:rsidRPr="00D16E48" w:rsidRDefault="009D2C40" w:rsidP="00D7695C">
            <w:pPr>
              <w:pStyle w:val="Header"/>
              <w:ind w:right="-23"/>
              <w:rPr>
                <w:sz w:val="20"/>
              </w:rPr>
            </w:pPr>
          </w:p>
          <w:p w:rsidR="009D2C40" w:rsidRPr="00D16E48" w:rsidRDefault="009D2C40" w:rsidP="00D7695C">
            <w:pPr>
              <w:pStyle w:val="Header"/>
              <w:ind w:right="-23"/>
              <w:rPr>
                <w:sz w:val="20"/>
              </w:rPr>
            </w:pPr>
          </w:p>
          <w:p w:rsidR="009D2C40" w:rsidRPr="00D16E48" w:rsidRDefault="009D2C40" w:rsidP="00D7695C">
            <w:pPr>
              <w:pStyle w:val="Header"/>
              <w:ind w:right="-23"/>
              <w:rPr>
                <w:sz w:val="20"/>
              </w:rPr>
            </w:pPr>
          </w:p>
          <w:p w:rsidR="009D2C40" w:rsidRPr="00D16E48" w:rsidRDefault="009D2C40" w:rsidP="00D7695C">
            <w:pPr>
              <w:pStyle w:val="Header"/>
              <w:ind w:right="-23"/>
              <w:rPr>
                <w:sz w:val="20"/>
              </w:rPr>
            </w:pPr>
          </w:p>
        </w:tc>
      </w:tr>
    </w:tbl>
    <w:p w:rsidR="009D2C40" w:rsidRDefault="009D2C40" w:rsidP="00D7695C">
      <w:pPr>
        <w:pStyle w:val="Header"/>
        <w:ind w:right="-23"/>
        <w:rPr>
          <w:sz w:val="20"/>
        </w:rPr>
      </w:pPr>
    </w:p>
    <w:p w:rsidR="009D2C40" w:rsidRDefault="009D2C40" w:rsidP="00D7695C">
      <w:pPr>
        <w:pStyle w:val="Header"/>
        <w:ind w:right="-23"/>
        <w:rPr>
          <w:sz w:val="20"/>
        </w:rPr>
      </w:pPr>
    </w:p>
    <w:p w:rsidR="009D2C40" w:rsidRDefault="009D2C40" w:rsidP="00D7695C">
      <w:pPr>
        <w:pStyle w:val="Header"/>
        <w:ind w:right="-23"/>
        <w:rPr>
          <w:sz w:val="20"/>
        </w:rPr>
      </w:pPr>
    </w:p>
    <w:p w:rsidR="009D2C40" w:rsidRDefault="009D2C40" w:rsidP="00D7695C">
      <w:pPr>
        <w:pStyle w:val="Header"/>
        <w:ind w:right="-23"/>
        <w:rPr>
          <w:sz w:val="20"/>
        </w:rPr>
      </w:pPr>
    </w:p>
    <w:p w:rsidR="009D2C40" w:rsidRDefault="009D2C40" w:rsidP="00D7695C">
      <w:pPr>
        <w:pStyle w:val="Header"/>
        <w:ind w:right="-23"/>
        <w:rPr>
          <w:sz w:val="20"/>
        </w:rPr>
      </w:pPr>
    </w:p>
    <w:p w:rsidR="009D2C40" w:rsidRDefault="009D2C40" w:rsidP="00D7695C">
      <w:pPr>
        <w:pStyle w:val="Header"/>
        <w:ind w:right="-23"/>
        <w:rPr>
          <w:sz w:val="20"/>
        </w:rPr>
      </w:pPr>
    </w:p>
    <w:p w:rsidR="009D2C40" w:rsidRDefault="009D2C40" w:rsidP="00D7695C">
      <w:pPr>
        <w:pStyle w:val="Header"/>
        <w:ind w:right="-23"/>
        <w:rPr>
          <w:sz w:val="20"/>
        </w:rPr>
      </w:pPr>
    </w:p>
    <w:p w:rsidR="009D2C40" w:rsidRDefault="009D2C40" w:rsidP="00D7695C">
      <w:pPr>
        <w:pStyle w:val="Header"/>
        <w:ind w:right="-23"/>
        <w:rPr>
          <w:sz w:val="20"/>
        </w:rPr>
      </w:pPr>
    </w:p>
    <w:p w:rsidR="009D2C40" w:rsidRDefault="00D366A6" w:rsidP="00D366A6">
      <w:pPr>
        <w:pStyle w:val="Heading3"/>
      </w:pPr>
      <w:r>
        <w:br w:type="page"/>
      </w:r>
      <w:bookmarkStart w:id="26" w:name="_Toc423529696"/>
      <w:r w:rsidR="0092671F">
        <w:lastRenderedPageBreak/>
        <w:t>Appendix 3</w:t>
      </w:r>
      <w:bookmarkEnd w:id="26"/>
    </w:p>
    <w:p w:rsidR="0092671F" w:rsidRDefault="0092671F" w:rsidP="00D366A6">
      <w:pPr>
        <w:pStyle w:val="Header"/>
        <w:ind w:right="-23"/>
        <w:jc w:val="left"/>
        <w:rPr>
          <w:b/>
          <w:sz w:val="20"/>
        </w:rPr>
      </w:pPr>
    </w:p>
    <w:p w:rsidR="009D2C40" w:rsidRPr="0092671F" w:rsidRDefault="00D366A6" w:rsidP="00D366A6">
      <w:pPr>
        <w:pStyle w:val="Header"/>
        <w:ind w:right="-23"/>
        <w:jc w:val="left"/>
        <w:rPr>
          <w:b/>
          <w:sz w:val="20"/>
        </w:rPr>
      </w:pPr>
      <w:r w:rsidRPr="0092671F">
        <w:rPr>
          <w:b/>
          <w:sz w:val="20"/>
        </w:rPr>
        <w:t>WATER DEPEND</w:t>
      </w:r>
      <w:r w:rsidR="0092671F">
        <w:rPr>
          <w:b/>
          <w:sz w:val="20"/>
        </w:rPr>
        <w:t>E</w:t>
      </w:r>
      <w:r w:rsidRPr="0092671F">
        <w:rPr>
          <w:b/>
          <w:sz w:val="20"/>
        </w:rPr>
        <w:t>NT CULTURAL VALUES - SPREADSHEET</w:t>
      </w:r>
    </w:p>
    <w:p w:rsidR="009D2C40" w:rsidRPr="00313B48" w:rsidRDefault="009D2C40" w:rsidP="00D7695C">
      <w:pPr>
        <w:pStyle w:val="Header"/>
        <w:ind w:right="-23"/>
        <w:rPr>
          <w:sz w:val="28"/>
          <w:szCs w:val="28"/>
        </w:rPr>
      </w:pPr>
    </w:p>
    <w:p w:rsidR="009D2C40" w:rsidRPr="009D2C40" w:rsidRDefault="009D2C40" w:rsidP="00D7695C">
      <w:pPr>
        <w:spacing w:line="240" w:lineRule="auto"/>
      </w:pPr>
    </w:p>
    <w:sectPr w:rsidR="009D2C40" w:rsidRPr="009D2C40" w:rsidSect="00FB1C5C">
      <w:headerReference w:type="even" r:id="rId68"/>
      <w:headerReference w:type="default" r:id="rId69"/>
      <w:footerReference w:type="default" r:id="rId70"/>
      <w:headerReference w:type="first" r:id="rId71"/>
      <w:pgSz w:w="11906" w:h="16838" w:code="9"/>
      <w:pgMar w:top="1247" w:right="1247" w:bottom="1361" w:left="1247" w:header="454" w:footer="680" w:gutter="0"/>
      <w:pgNumType w:start="1"/>
      <w:cols w:space="340"/>
      <w:formProt w:val="0"/>
      <w:docGrid w:linePitch="360"/>
    </w:sectPr>
  </w:body>
</w:document>
</file>

<file path=word/customizations.xml><?xml version="1.0" encoding="utf-8"?>
<wne:tcg xmlns:r="http://schemas.openxmlformats.org/officeDocument/2006/relationships" xmlns:wne="http://schemas.microsoft.com/office/word/2006/wordml">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Entry wne:acdName="acd24"/>
      <wne:acdEntry wne:acdName="acd25"/>
      <wne:acdEntry wne:acdName="acd26"/>
      <wne:acdEntry wne:acdName="acd27"/>
      <wne:acdEntry wne:acdName="acd28"/>
      <wne:acdEntry wne:acdName="acd29"/>
      <wne:acdEntry wne:acdName="acd30"/>
      <wne:acdEntry wne:acdName="acd31"/>
      <wne:acdEntry wne:acdName="acd32"/>
      <wne:acdEntry wne:acdName="acd33"/>
      <wne:acdEntry wne:acdName="acd34"/>
      <wne:acdEntry wne:acdName="acd35"/>
      <wne:acdEntry wne:acdName="acd36"/>
      <wne:acdEntry wne:acdName="acd37"/>
      <wne:acdEntry wne:acdName="acd38"/>
      <wne:acdEntry wne:acdName="acd39"/>
      <wne:acdEntry wne:acdName="acd40"/>
      <wne:acdEntry wne:acdName="acd41"/>
      <wne:acdEntry wne:acdName="acd42"/>
      <wne:acdEntry wne:acdName="acd43"/>
      <wne:acdEntry wne:acdName="acd44"/>
      <wne:acdEntry wne:acdName="acd45"/>
      <wne:acdEntry wne:acdName="acd46"/>
      <wne:acdEntry wne:acdName="acd47"/>
      <wne:acdEntry wne:acdName="acd48"/>
      <wne:acdEntry wne:acdName="acd49"/>
      <wne:acdEntry wne:acdName="acd50"/>
    </wne:acdManifest>
    <wne:toolbarData r:id="rId1"/>
  </wne:toolbars>
  <wne:acds>
    <wne:acd wne:argValue="AQAAAAAA" wne:acdName="acd0" wne:fciIndexBasedOn="0065"/>
    <wne:acd wne:argValue="AQAAACIA" wne:acdName="acd1" wne:fciIndexBasedOn="0065"/>
    <wne:acd wne:argValue="AQAAAAEA" wne:acdName="acd2" wne:fciIndexBasedOn="0065"/>
    <wne:acd wne:argValue="AQAAAAIA" wne:acdName="acd3" wne:fciIndexBasedOn="0065"/>
    <wne:acd wne:argValue="AQAAAAMA" wne:acdName="acd4" wne:fciIndexBasedOn="0065"/>
    <wne:acd wne:argValue="AQAAADAA" wne:acdName="acd5" wne:fciIndexBasedOn="0065"/>
    <wne:acd wne:argValue="AQAAADYA" wne:acdName="acd6" wne:fciIndexBasedOn="0065"/>
    <wne:acd wne:argValue="AQAAADEA" wne:acdName="acd7" wne:fciIndexBasedOn="0065"/>
    <wne:acd wne:argValue="AgBMAGkAcwB0ACAAYwBoAGUAYwBrAGIAbwB4AA==" wne:acdName="acd8" wne:fciIndexBasedOn="0065"/>
    <wne:acd wne:argValue="AgBBAGQAZAByAGUAcwBzACAAYgBsAG8AYwBrAA==" wne:acdName="acd9" wne:fciIndexBasedOn="0065"/>
    <wne:acd wne:argValue="AgBBAHUAdABoAG8AcgA=" wne:acdName="acd10" wne:fciIndexBasedOn="0065"/>
    <wne:acd wne:argValue="AQAAAFQA" wne:acdName="acd11" wne:fciIndexBasedOn="0065"/>
    <wne:acd wne:argValue="AgBEAGkAcwBjAGwAYQBpAG0AZQByAA==" wne:acdName="acd12" wne:fciIndexBasedOn="0065"/>
    <wne:acd wne:argValue="AQAAAFUA" wne:acdName="acd13" wne:fciIndexBasedOn="0065"/>
    <wne:acd wne:argValue="AgBSAGUAZgBlAHIAZQBuAGMAZQA=" wne:acdName="acd14" wne:fciIndexBasedOn="0065"/>
    <wne:acd wne:argValue="AgBTAG8AdQByAGMAZQA=" wne:acdName="acd15" wne:fciIndexBasedOn="0065"/>
    <wne:acd wne:argValue="AgBUAGEAYgBsAGUAIAB0AGUAeAB0AA==" wne:acdName="acd16" wne:fciIndexBasedOn="0065"/>
    <wne:acd wne:argValue="AgBXAGEAcgBuAGkAbgBnAA==" wne:acdName="acd17" wne:fciIndexBasedOn="0065"/>
    <wne:acd wne:argValue="AgBUAGEAYgBsAGUAIABiAGEAcwBpAGMA" wne:acdName="acd18" wne:fciIndexBasedOn="0065"/>
    <wne:acd wne:argValue="AgBUAGEAYgBsAGUAIAByAG8AdwAgAGgAZQBhAGQAaQBuAGcAcwA=" wne:acdName="acd19" wne:fciIndexBasedOn="0065"/>
    <wne:acd wne:argValue="AgBUAGEAYgBsAGUAIAB3AGkAdABoACAAdABvAHQAYQBsAA==" wne:acdName="acd20" wne:fciIndexBasedOn="0065"/>
    <wne:acd wne:argValue="AQAAAJoA" wne:acdName="acd21" wne:fciIndexBasedOn="0065"/>
    <wne:acd wne:argValue="AgBJAG0AYQBnAGUAIAB0AG8AcAAgAGwAZQBmAHQA" wne:acdName="acd22" wne:fciIndexBasedOn="0065"/>
    <wne:acd wne:argValue="AgBJAG0AYQBnAGUAIAB0AG8AcAAgAHIAaQBnAGgAdAA=" wne:acdName="acd23" wne:fciIndexBasedOn="0065"/>
    <wne:acd wne:argValue="AgBJAG0AYQBnAGUAIABiAG8AdAB0AG8AbQAgAGwAZQBmAHQA" wne:acdName="acd24" wne:fciIndexBasedOn="0065"/>
    <wne:acd wne:argValue="AgBJAG0AYQBnAGUAIABiAG8AdAB0AG8AbQAgAHIAaQBnAGgAdAA=" wne:acdName="acd25" wne:fciIndexBasedOn="0065"/>
    <wne:acd wne:argValue="AgBJAG0AYQBnAGUAIAB3AGkAZABlACAAdABvAHAA" wne:acdName="acd26" wne:fciIndexBasedOn="0065"/>
    <wne:acd wne:argValue="AgBJAG0AYQBnAGUAIAB3AGkAZABlACAAYgBvAHQAdABvAG0A" wne:acdName="acd27" wne:fciIndexBasedOn="0065"/>
    <wne:acd wne:argValue="AgBQAGEAcgB0AG4AZQByACAAbABvAGcAbwA=" wne:acdName="acd28" wne:fciIndexBasedOn="0065"/>
    <wne:acd wne:argValue="RABpAHMAYwBsAGEAaQBtAGUAcgAgAC0AIABzAG8AdQByAGMAZQBzAA==" wne:acdName="acd29" wne:fciIndexBasedOn="0211"/>
    <wne:acd wne:argValue="RABpAHMAYwBsAGEAaQBtAGUAcgAgAC0AIAB0AHIAYQBkAGUA" wne:acdName="acd30" wne:fciIndexBasedOn="0211"/>
    <wne:acd wne:argValue="VwBhAHIAbgBpAG4AZwAgAC0AIAByAGUAYQBkACAAbABhAGIAZQBsAA==" wne:acdName="acd31" wne:fciIndexBasedOn="0211"/>
    <wne:acd wne:argValue="RABpAHMAYwBsAGEAaQBtAGUAcgAgAC0AIABwAGEAcwB0AHUAcgBlAA==" wne:acdName="acd32" wne:fciIndexBasedOn="0211"/>
    <wne:acd wne:argValue="QwBvAHAAeQByAGkAZwBoAHQAIAAtACAAcwB0AGEAbgBkAGEAcgBkAA==" wne:acdName="acd33" wne:fciIndexBasedOn="0211"/>
    <wne:acd wne:argValue="QwBvAHAAeQByAGkAZwBoAHQAIAAtACAAbwBwAGUAbgAgAHUAcwBlAA==" wne:acdName="acd34" wne:fciIndexBasedOn="0211"/>
    <wne:acd wne:argValue="QwBvAHAAeQByAGkAZwBoAHQAIAAtACAAbgBvACAAdQBzAGUA" wne:acdName="acd35" wne:fciIndexBasedOn="0211"/>
    <wne:acd wne:argValue="QwBvAHAAeQByAGkAZwBoAHQAIAAtACAAbABlAGcAYQBsACAAZABvAGMAdQBtAGUAbgB0AA==" wne:acdName="acd36" wne:fciIndexBasedOn="0211"/>
    <wne:acd wne:argValue="QwBvAHAAeQByAGkAZwBoAHQAIAAtACAAcwBjAGgAbwBvAGwAIAByAGUAcwBvAHUAcgBjAGUA" wne:acdName="acd37" wne:fciIndexBasedOn="0211"/>
    <wne:acd wne:acdName="acd38" wne:fciIndexBasedOn="0211"/>
    <wne:acd wne:argValue="RgBlAGEAdAB1AHIAZQBkAFQAZQB4AHQA" wne:acdName="acd39" wne:fciIndexBasedOn="0211"/>
    <wne:acd wne:argValue="aQBuAHMAZQByAHQAIABpAG0AYQBnAGUAIABpAG4AbABpAG4AZQA=" wne:acdName="acd40" wne:fciIndexBasedOn="0211"/>
    <wne:acd wne:argValue="VAByAGEAZABlACAAbgBhAG0AZQBzACAAZABpAHMAYwBsAGEAaQBtAGUAcgA=" wne:acdName="acd41" wne:fciIndexBasedOn="0211"/>
    <wne:acd wne:argValue="AgBUAGEAYgBsAGUAIABjAG8AbAB1AG0AbgAgAGgAZQBhAGQAaQBuAGcA" wne:acdName="acd42" wne:fciIndexBasedOn="0065"/>
    <wne:acd wne:argValue="aQBtAGEAZwBlAHMAXwBzAGkAZABlAF8AYgB5AF8AcwBpAGQAZQA=" wne:acdName="acd43" wne:fciIndexBasedOn="0211"/>
    <wne:acd wne:argValue="VABhAGIAbABlAF8AQgBhAHMAaQBjAF8AMwBfAEMAbwBsAHUAbQBuAHMA" wne:acdName="acd44" wne:fciIndexBasedOn="0211"/>
    <wne:acd wne:argValue="VABhAGIAbABlAF8AUgBvAHcAXwBIAGUAYQBkAGkAbgBnAHMAXwAzAF8AYwBvAGwAdQBtAG4AcwA=" wne:acdName="acd45" wne:fciIndexBasedOn="0211"/>
    <wne:acd wne:argValue="VABhAGIAbABlAF8AdwBpAHQAaABfAFQAbwB0AGEAbABzAF8AMwBfAGMAbwBsAHUAbQBuAHMA" wne:acdName="acd46" wne:fciIndexBasedOn="0211"/>
    <wne:acd wne:argValue="VABhAGIAbABlAF8AdwBpAHQAaABfAFQAbwB0AGEAbABzAF8ANQBfAGMAbwBsAHUAbQBuAHMA" wne:acdName="acd47" wne:fciIndexBasedOn="0211"/>
    <wne:acd wne:argValue="VABhAGIAbABlAF8AQgBhAHMAaQBjAF8ANQBfAEMAbwBsAHUAbQBuAHMA" wne:acdName="acd48" wne:fciIndexBasedOn="0211"/>
    <wne:acd wne:argValue="cwBhAG0AcABsAGUAIAB0AGUAeAB0AA==" wne:acdName="acd49" wne:fciIndexBasedOn="0211"/>
    <wne:acd wne:argValue="VABhAGIAbABlAF8AUgBvAHcAXwBIAGUAYQBkAGkAbgBnAHMAXwA1AF8AYwBvAGwAdQBtAG4A" wne:acdName="acd50" wne:fciIndexBasedOn="0211"/>
  </wne:acd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32A46" w:rsidRDefault="00732A46">
      <w:r>
        <w:separator/>
      </w:r>
    </w:p>
  </w:endnote>
  <w:endnote w:type="continuationSeparator" w:id="0">
    <w:p w:rsidR="00732A46" w:rsidRDefault="00732A4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old">
    <w:panose1 w:val="020B07040202020202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MyriadPro-Regular">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Pr="007F321E" w:rsidRDefault="00732A46">
    <w:pPr>
      <w:pStyle w:val="Footer"/>
      <w:rPr>
        <w:rStyle w:val="PageNumber"/>
        <w:color w:val="auto"/>
        <w:sz w:val="22"/>
        <w:szCs w:val="20"/>
      </w:rPr>
    </w:pPr>
    <w:r>
      <w:rPr>
        <w:rStyle w:val="PageNumber"/>
      </w:rPr>
      <w:t xml:space="preserve">p </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r>
      <w:rPr>
        <w:rStyle w:val="PageNumber"/>
      </w:rPr>
      <w:t xml:space="preserve">  </w:t>
    </w:r>
    <w:fldSimple w:instr=" TITLE   \* MERGEFORMAT ">
      <w:r>
        <w:t>Enter document title here</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Default="00732A46" w:rsidP="000947B6">
    <w:r>
      <w:rPr>
        <w:noProof/>
        <w:lang w:eastAsia="en-AU"/>
      </w:rPr>
      <w:drawing>
        <wp:anchor distT="0" distB="0" distL="114300" distR="114300" simplePos="0" relativeHeight="251650560" behindDoc="1" locked="1" layoutInCell="1" allowOverlap="1">
          <wp:simplePos x="0" y="0"/>
          <wp:positionH relativeFrom="page">
            <wp:align>center</wp:align>
          </wp:positionH>
          <wp:positionV relativeFrom="page">
            <wp:posOffset>9770110</wp:posOffset>
          </wp:positionV>
          <wp:extent cx="7560310" cy="906145"/>
          <wp:effectExtent l="25400" t="0" r="8890" b="0"/>
          <wp:wrapTight wrapText="bothSides">
            <wp:wrapPolygon edited="0">
              <wp:start x="-73" y="0"/>
              <wp:lineTo x="-73" y="21191"/>
              <wp:lineTo x="21625" y="21191"/>
              <wp:lineTo x="21625" y="0"/>
              <wp:lineTo x="-73" y="0"/>
            </wp:wrapPolygon>
          </wp:wrapTight>
          <wp:docPr id="23" name="Picture 23" descr="bar_60percent_dpi_210x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descr="bar_60percent_dpi_210x28"/>
                  <pic:cNvPicPr>
                    <a:picLocks noChangeArrowheads="1"/>
                  </pic:cNvPicPr>
                </pic:nvPicPr>
                <pic:blipFill>
                  <a:blip r:embed="rId1"/>
                  <a:srcRect b="9143"/>
                  <a:stretch>
                    <a:fillRect/>
                  </a:stretch>
                </pic:blipFill>
                <pic:spPr bwMode="auto">
                  <a:xfrm>
                    <a:off x="0" y="0"/>
                    <a:ext cx="7560310" cy="906145"/>
                  </a:xfrm>
                  <a:prstGeom prst="rect">
                    <a:avLst/>
                  </a:prstGeom>
                  <a:noFill/>
                </pic:spPr>
              </pic:pic>
            </a:graphicData>
          </a:graphic>
        </wp:anchor>
      </w:drawing>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Pr="00FB1C5C" w:rsidRDefault="00732A46" w:rsidP="00FB1C5C"/>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Pr="00AC139C" w:rsidRDefault="00732A46" w:rsidP="00AC139C"/>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Pr="00663F88" w:rsidRDefault="00732A46" w:rsidP="00663F88">
    <w:pPr>
      <w:pStyle w:val="Footer"/>
    </w:pPr>
    <w:r w:rsidRPr="006334BC">
      <w:rPr>
        <w:rStyle w:val="PageNumber"/>
        <w:rFonts w:ascii="Arial Bold" w:hAnsi="Arial Bold"/>
        <w:b/>
        <w:color w:val="008FCC"/>
      </w:rPr>
      <w:fldChar w:fldCharType="begin"/>
    </w:r>
    <w:r w:rsidRPr="006334BC">
      <w:rPr>
        <w:rStyle w:val="PageNumber"/>
        <w:rFonts w:ascii="Arial Bold" w:hAnsi="Arial Bold"/>
        <w:b/>
        <w:color w:val="008FCC"/>
      </w:rPr>
      <w:instrText xml:space="preserve"> PAGE </w:instrText>
    </w:r>
    <w:r w:rsidRPr="006334BC">
      <w:rPr>
        <w:rStyle w:val="PageNumber"/>
        <w:rFonts w:ascii="Arial Bold" w:hAnsi="Arial Bold"/>
        <w:b/>
        <w:color w:val="008FCC"/>
      </w:rPr>
      <w:fldChar w:fldCharType="separate"/>
    </w:r>
    <w:r>
      <w:rPr>
        <w:rStyle w:val="PageNumber"/>
        <w:rFonts w:ascii="Arial Bold" w:hAnsi="Arial Bold"/>
        <w:b/>
        <w:noProof/>
        <w:color w:val="008FCC"/>
      </w:rPr>
      <w:t>ii</w:t>
    </w:r>
    <w:r w:rsidRPr="006334BC">
      <w:rPr>
        <w:rStyle w:val="PageNumber"/>
        <w:rFonts w:ascii="Arial Bold" w:hAnsi="Arial Bold"/>
        <w:b/>
        <w:color w:val="008FCC"/>
      </w:rPr>
      <w:fldChar w:fldCharType="end"/>
    </w:r>
    <w:r>
      <w:rPr>
        <w:rStyle w:val="PageNumber"/>
        <w:rFonts w:ascii="Arial Bold" w:hAnsi="Arial Bold"/>
        <w:b/>
        <w:color w:val="008FCC"/>
      </w:rPr>
      <w:t xml:space="preserve">    </w:t>
    </w:r>
    <w:r>
      <w:t xml:space="preserve">NSW Office of Water, </w:t>
    </w:r>
    <w:fldSimple w:instr=" SAVEDATE  \@ &quot;MMMM yyyy&quot;  \* MERGEFORMAT ">
      <w:r>
        <w:rPr>
          <w:noProof/>
        </w:rPr>
        <w:t>July 2015</w:t>
      </w:r>
    </w:fldSimple>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Default="00732A46" w:rsidP="00AC139C">
    <w:pPr>
      <w:pStyle w:val="Footer"/>
    </w:pPr>
    <w:r w:rsidRPr="006334BC">
      <w:rPr>
        <w:rStyle w:val="PageNumber"/>
        <w:rFonts w:ascii="Arial Bold" w:hAnsi="Arial Bold"/>
        <w:b/>
        <w:color w:val="008FCC"/>
      </w:rPr>
      <w:fldChar w:fldCharType="begin"/>
    </w:r>
    <w:r w:rsidRPr="006334BC">
      <w:rPr>
        <w:rStyle w:val="PageNumber"/>
        <w:rFonts w:ascii="Arial Bold" w:hAnsi="Arial Bold"/>
        <w:b/>
        <w:color w:val="008FCC"/>
      </w:rPr>
      <w:instrText xml:space="preserve"> PAGE </w:instrText>
    </w:r>
    <w:r w:rsidRPr="006334BC">
      <w:rPr>
        <w:rStyle w:val="PageNumber"/>
        <w:rFonts w:ascii="Arial Bold" w:hAnsi="Arial Bold"/>
        <w:b/>
        <w:color w:val="008FCC"/>
      </w:rPr>
      <w:fldChar w:fldCharType="separate"/>
    </w:r>
    <w:r w:rsidR="00E72C4A">
      <w:rPr>
        <w:rStyle w:val="PageNumber"/>
        <w:rFonts w:ascii="Arial Bold" w:hAnsi="Arial Bold"/>
        <w:b/>
        <w:noProof/>
        <w:color w:val="008FCC"/>
      </w:rPr>
      <w:t>i</w:t>
    </w:r>
    <w:r w:rsidRPr="006334BC">
      <w:rPr>
        <w:rStyle w:val="PageNumber"/>
        <w:rFonts w:ascii="Arial Bold" w:hAnsi="Arial Bold"/>
        <w:b/>
        <w:color w:val="008FCC"/>
      </w:rPr>
      <w:fldChar w:fldCharType="end"/>
    </w:r>
    <w:r>
      <w:rPr>
        <w:rStyle w:val="PageNumber"/>
        <w:rFonts w:ascii="Arial Bold" w:hAnsi="Arial Bold"/>
        <w:b/>
        <w:color w:val="008FCC"/>
      </w:rPr>
      <w:t xml:space="preserve">    </w:t>
    </w:r>
    <w:r>
      <w:t xml:space="preserve">NSW Office of Water, 28 </w:t>
    </w:r>
    <w:fldSimple w:instr=" SAVEDATE  \@ &quot;MMMM yyyy&quot;  \* MERGEFORMAT ">
      <w:r>
        <w:rPr>
          <w:noProof/>
        </w:rPr>
        <w:t>July 2015</w:t>
      </w:r>
    </w:fldSimple>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Pr="00663F88" w:rsidRDefault="00732A46" w:rsidP="00663F88">
    <w:pPr>
      <w:pStyle w:val="Footer"/>
    </w:pPr>
    <w:r w:rsidRPr="006334BC">
      <w:rPr>
        <w:rStyle w:val="PageNumber"/>
        <w:rFonts w:ascii="Arial Bold" w:hAnsi="Arial Bold"/>
        <w:b/>
        <w:color w:val="008FCC"/>
      </w:rPr>
      <w:fldChar w:fldCharType="begin"/>
    </w:r>
    <w:r w:rsidRPr="006334BC">
      <w:rPr>
        <w:rStyle w:val="PageNumber"/>
        <w:rFonts w:ascii="Arial Bold" w:hAnsi="Arial Bold"/>
        <w:b/>
        <w:color w:val="008FCC"/>
      </w:rPr>
      <w:instrText xml:space="preserve"> PAGE </w:instrText>
    </w:r>
    <w:r w:rsidRPr="006334BC">
      <w:rPr>
        <w:rStyle w:val="PageNumber"/>
        <w:rFonts w:ascii="Arial Bold" w:hAnsi="Arial Bold"/>
        <w:b/>
        <w:color w:val="008FCC"/>
      </w:rPr>
      <w:fldChar w:fldCharType="separate"/>
    </w:r>
    <w:r w:rsidR="00E72C4A">
      <w:rPr>
        <w:rStyle w:val="PageNumber"/>
        <w:rFonts w:ascii="Arial Bold" w:hAnsi="Arial Bold"/>
        <w:b/>
        <w:noProof/>
        <w:color w:val="008FCC"/>
      </w:rPr>
      <w:t>16</w:t>
    </w:r>
    <w:r w:rsidRPr="006334BC">
      <w:rPr>
        <w:rStyle w:val="PageNumber"/>
        <w:rFonts w:ascii="Arial Bold" w:hAnsi="Arial Bold"/>
        <w:b/>
        <w:color w:val="008FCC"/>
      </w:rPr>
      <w:fldChar w:fldCharType="end"/>
    </w:r>
    <w:r>
      <w:rPr>
        <w:rStyle w:val="PageNumber"/>
        <w:rFonts w:ascii="Arial Bold" w:hAnsi="Arial Bold"/>
        <w:b/>
        <w:color w:val="008FCC"/>
      </w:rPr>
      <w:t xml:space="preserve">    </w:t>
    </w:r>
    <w:r>
      <w:t xml:space="preserve">NSW Office of Water, 28 </w:t>
    </w:r>
    <w:fldSimple w:instr=" SAVEDATE  \@ &quot;MMMM yyyy&quot;  \* MERGEFORMAT ">
      <w:r>
        <w:rPr>
          <w:noProof/>
        </w:rPr>
        <w:t>July 2015</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32A46" w:rsidRDefault="00732A46">
      <w:r>
        <w:separator/>
      </w:r>
    </w:p>
  </w:footnote>
  <w:footnote w:type="continuationSeparator" w:id="0">
    <w:p w:rsidR="00732A46" w:rsidRDefault="00732A4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Default="00732A4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0262204" o:spid="_x0000_s2077" type="#_x0000_t136" style="position:absolute;left:0;text-align:left;margin-left:0;margin-top:0;width:473.9pt;height:189.55pt;rotation:315;z-index:-25166387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Default="00732A4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0262213" o:spid="_x0000_s2086" type="#_x0000_t136" style="position:absolute;left:0;text-align:left;margin-left:0;margin-top:0;width:473.9pt;height:189.55pt;rotation:315;z-index:-251654656;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Default="00732A46" w:rsidP="00663F8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0262214" o:spid="_x0000_s2087" type="#_x0000_t136" style="position:absolute;left:0;text-align:left;margin-left:0;margin-top:0;width:473.9pt;height:189.55pt;rotation:315;z-index:-25165363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fldSimple w:instr=" TITLE   \* MERGEFORMAT ">
      <w:r>
        <w:t>Enter document title here</w:t>
      </w:r>
    </w:fldSimple>
  </w:p>
  <w:p w:rsidR="00732A46" w:rsidRPr="00663F88" w:rsidRDefault="00732A46" w:rsidP="00663F88">
    <w:pPr>
      <w:pStyle w:val="Heade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Pr="00D9377F" w:rsidRDefault="00732A46" w:rsidP="00AC139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0262212" o:spid="_x0000_s2085" type="#_x0000_t136" style="position:absolute;left:0;text-align:left;margin-left:0;margin-top:0;width:473.9pt;height:189.55pt;rotation:315;z-index:-251655680;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tab/>
    </w:r>
    <w:fldSimple w:instr=" TITLE   \* MERGEFORMAT ">
      <w:r>
        <w:t>Enter document title here</w:t>
      </w:r>
    </w:fldSimple>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Default="00732A4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0262216" o:spid="_x0000_s2089" type="#_x0000_t136" style="position:absolute;left:0;text-align:left;margin-left:0;margin-top:0;width:473.9pt;height:189.55pt;rotation:315;z-index:-251651584;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Default="00732A4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0262217" o:spid="_x0000_s2090" type="#_x0000_t136" style="position:absolute;left:0;text-align:left;margin-left:0;margin-top:0;width:473.9pt;height:189.55pt;rotation:315;z-index:-251650560;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Default="00732A4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0262215" o:spid="_x0000_s2088" type="#_x0000_t136" style="position:absolute;left:0;text-align:left;margin-left:0;margin-top:0;width:473.9pt;height:189.55pt;rotation:315;z-index:-251652608;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Pr="00663F88" w:rsidRDefault="00732A46" w:rsidP="00663F8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0262205" o:spid="_x0000_s2078" type="#_x0000_t136" style="position:absolute;left:0;text-align:left;margin-left:0;margin-top:0;width:473.9pt;height:189.55pt;rotation:315;z-index:-251662848;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fldSimple w:instr=" TITLE   \* MERGEFORMAT ">
      <w:r>
        <w:t>Enter document title here</w:t>
      </w:r>
    </w:fldSimple>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Pr="00D9377F" w:rsidRDefault="00732A46" w:rsidP="00D9377F">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0262203" o:spid="_x0000_s2076" type="#_x0000_t136" style="position:absolute;margin-left:0;margin-top:0;width:473.9pt;height:189.55pt;rotation:315;z-index:-251664896;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Pr>
        <w:noProof/>
        <w:lang w:eastAsia="en-AU"/>
      </w:rPr>
      <w:drawing>
        <wp:anchor distT="0" distB="0" distL="114300" distR="114300" simplePos="0" relativeHeight="251649536" behindDoc="1" locked="1" layoutInCell="1" allowOverlap="1">
          <wp:simplePos x="0" y="0"/>
          <wp:positionH relativeFrom="column">
            <wp:posOffset>3810</wp:posOffset>
          </wp:positionH>
          <wp:positionV relativeFrom="page">
            <wp:posOffset>414020</wp:posOffset>
          </wp:positionV>
          <wp:extent cx="3040380" cy="722630"/>
          <wp:effectExtent l="0" t="0" r="7620" b="0"/>
          <wp:wrapTight wrapText="bothSides">
            <wp:wrapPolygon edited="0">
              <wp:start x="1083" y="0"/>
              <wp:lineTo x="0" y="3037"/>
              <wp:lineTo x="0" y="21258"/>
              <wp:lineTo x="16782" y="21258"/>
              <wp:lineTo x="17865" y="21258"/>
              <wp:lineTo x="21654" y="14425"/>
              <wp:lineTo x="21654" y="3037"/>
              <wp:lineTo x="18045" y="759"/>
              <wp:lineTo x="3429" y="0"/>
              <wp:lineTo x="1083" y="0"/>
            </wp:wrapPolygon>
          </wp:wrapTight>
          <wp:docPr id="19" name="Picture 19" descr="image: logo NSW Department of Primary Industries / Office of W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 logo NSW Department of Primary Industries / Office of Water"/>
                  <pic:cNvPicPr>
                    <a:picLocks noChangeAspect="1" noChangeArrowheads="1"/>
                  </pic:cNvPicPr>
                </pic:nvPicPr>
                <pic:blipFill>
                  <a:blip r:embed="rId1"/>
                  <a:srcRect/>
                  <a:stretch>
                    <a:fillRect/>
                  </a:stretch>
                </pic:blipFill>
                <pic:spPr bwMode="auto">
                  <a:xfrm>
                    <a:off x="0" y="0"/>
                    <a:ext cx="3040380" cy="722630"/>
                  </a:xfrm>
                  <a:prstGeom prst="rect">
                    <a:avLst/>
                  </a:prstGeom>
                  <a:noFill/>
                </pic:spPr>
              </pic:pic>
            </a:graphicData>
          </a:graphic>
        </wp:anchor>
      </w:drawing>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Default="00732A4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0262207" o:spid="_x0000_s2080" type="#_x0000_t136" style="position:absolute;left:0;text-align:left;margin-left:0;margin-top:0;width:473.9pt;height:189.55pt;rotation:315;z-index:-251660800;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Default="00732A4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0262208" o:spid="_x0000_s2081" type="#_x0000_t136" style="position:absolute;left:0;text-align:left;margin-left:0;margin-top:0;width:473.9pt;height:189.55pt;rotation:315;z-index:-251659776;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Pr="00AC139C" w:rsidRDefault="00732A46" w:rsidP="00AC139C">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0262206" o:spid="_x0000_s2079" type="#_x0000_t136" style="position:absolute;margin-left:0;margin-top:0;width:473.9pt;height:189.55pt;rotation:315;z-index:-251661824;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tab/>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Default="00732A4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0262210" o:spid="_x0000_s2083" type="#_x0000_t136" style="position:absolute;left:0;text-align:left;margin-left:0;margin-top:0;width:473.9pt;height:189.55pt;rotation:315;z-index:-251657728;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Pr="00663F88" w:rsidRDefault="00732A46" w:rsidP="00014C0A">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0262211" o:spid="_x0000_s2084" type="#_x0000_t136" style="position:absolute;left:0;text-align:left;margin-left:0;margin-top:0;width:473.9pt;height:189.55pt;rotation:315;z-index:-251656704;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fldSimple w:instr=" TITLE   \* MERGEFORMAT ">
      <w:r>
        <w:t>Enter document title here</w:t>
      </w:r>
    </w:fldSimple>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2A46" w:rsidRDefault="00732A4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0262209" o:spid="_x0000_s2082" type="#_x0000_t136" style="position:absolute;left:0;text-align:left;margin-left:0;margin-top:0;width:473.9pt;height:189.55pt;rotation:315;z-index:-25165875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87A2DDE"/>
    <w:lvl w:ilvl="0">
      <w:start w:val="1"/>
      <w:numFmt w:val="decimal"/>
      <w:lvlText w:val="%1."/>
      <w:lvlJc w:val="left"/>
      <w:pPr>
        <w:tabs>
          <w:tab w:val="num" w:pos="1492"/>
        </w:tabs>
        <w:ind w:left="1492" w:hanging="360"/>
      </w:pPr>
    </w:lvl>
  </w:abstractNum>
  <w:abstractNum w:abstractNumId="1">
    <w:nsid w:val="FFFFFF7D"/>
    <w:multiLevelType w:val="singleLevel"/>
    <w:tmpl w:val="19FA05CA"/>
    <w:lvl w:ilvl="0">
      <w:start w:val="1"/>
      <w:numFmt w:val="decimal"/>
      <w:lvlText w:val="%1."/>
      <w:lvlJc w:val="left"/>
      <w:pPr>
        <w:tabs>
          <w:tab w:val="num" w:pos="1209"/>
        </w:tabs>
        <w:ind w:left="1209" w:hanging="360"/>
      </w:pPr>
    </w:lvl>
  </w:abstractNum>
  <w:abstractNum w:abstractNumId="2">
    <w:nsid w:val="FFFFFF80"/>
    <w:multiLevelType w:val="singleLevel"/>
    <w:tmpl w:val="B638F3F0"/>
    <w:lvl w:ilvl="0">
      <w:start w:val="1"/>
      <w:numFmt w:val="bullet"/>
      <w:lvlText w:val=""/>
      <w:lvlJc w:val="left"/>
      <w:pPr>
        <w:tabs>
          <w:tab w:val="num" w:pos="1492"/>
        </w:tabs>
        <w:ind w:left="1492" w:hanging="360"/>
      </w:pPr>
      <w:rPr>
        <w:rFonts w:ascii="Symbol" w:hAnsi="Symbol" w:hint="default"/>
      </w:rPr>
    </w:lvl>
  </w:abstractNum>
  <w:abstractNum w:abstractNumId="3">
    <w:nsid w:val="FFFFFF81"/>
    <w:multiLevelType w:val="singleLevel"/>
    <w:tmpl w:val="4FB2B652"/>
    <w:lvl w:ilvl="0">
      <w:start w:val="1"/>
      <w:numFmt w:val="bullet"/>
      <w:lvlText w:val=""/>
      <w:lvlJc w:val="left"/>
      <w:pPr>
        <w:tabs>
          <w:tab w:val="num" w:pos="1209"/>
        </w:tabs>
        <w:ind w:left="1209" w:hanging="360"/>
      </w:pPr>
      <w:rPr>
        <w:rFonts w:ascii="Symbol" w:hAnsi="Symbol" w:hint="default"/>
      </w:rPr>
    </w:lvl>
  </w:abstractNum>
  <w:abstractNum w:abstractNumId="4">
    <w:nsid w:val="FFFFFF82"/>
    <w:multiLevelType w:val="singleLevel"/>
    <w:tmpl w:val="481CDFAE"/>
    <w:lvl w:ilvl="0">
      <w:start w:val="1"/>
      <w:numFmt w:val="bullet"/>
      <w:lvlText w:val=""/>
      <w:lvlJc w:val="left"/>
      <w:pPr>
        <w:tabs>
          <w:tab w:val="num" w:pos="926"/>
        </w:tabs>
        <w:ind w:left="926" w:hanging="360"/>
      </w:pPr>
      <w:rPr>
        <w:rFonts w:ascii="Symbol" w:hAnsi="Symbol" w:hint="default"/>
      </w:rPr>
    </w:lvl>
  </w:abstractNum>
  <w:abstractNum w:abstractNumId="5">
    <w:nsid w:val="FFFFFF83"/>
    <w:multiLevelType w:val="singleLevel"/>
    <w:tmpl w:val="41D851BC"/>
    <w:lvl w:ilvl="0">
      <w:start w:val="1"/>
      <w:numFmt w:val="bullet"/>
      <w:pStyle w:val="ListBullet2"/>
      <w:lvlText w:val="o"/>
      <w:lvlJc w:val="left"/>
      <w:pPr>
        <w:tabs>
          <w:tab w:val="num" w:pos="700"/>
        </w:tabs>
        <w:ind w:left="700" w:hanging="360"/>
      </w:pPr>
      <w:rPr>
        <w:rFonts w:ascii="Courier New" w:hAnsi="Courier New" w:hint="default"/>
        <w:color w:val="auto"/>
      </w:rPr>
    </w:lvl>
  </w:abstractNum>
  <w:abstractNum w:abstractNumId="6">
    <w:nsid w:val="FFFFFF88"/>
    <w:multiLevelType w:val="singleLevel"/>
    <w:tmpl w:val="B5B2E098"/>
    <w:lvl w:ilvl="0">
      <w:start w:val="1"/>
      <w:numFmt w:val="decimal"/>
      <w:pStyle w:val="ListNumber"/>
      <w:lvlText w:val="%1."/>
      <w:lvlJc w:val="left"/>
      <w:pPr>
        <w:tabs>
          <w:tab w:val="num" w:pos="340"/>
        </w:tabs>
        <w:ind w:left="340" w:hanging="340"/>
      </w:pPr>
      <w:rPr>
        <w:rFonts w:hint="default"/>
      </w:rPr>
    </w:lvl>
  </w:abstractNum>
  <w:abstractNum w:abstractNumId="7">
    <w:nsid w:val="FFFFFF89"/>
    <w:multiLevelType w:val="singleLevel"/>
    <w:tmpl w:val="BCE4F4CC"/>
    <w:lvl w:ilvl="0">
      <w:start w:val="1"/>
      <w:numFmt w:val="bullet"/>
      <w:pStyle w:val="Listcheckbox"/>
      <w:lvlText w:val=""/>
      <w:lvlJc w:val="left"/>
      <w:pPr>
        <w:tabs>
          <w:tab w:val="num" w:pos="340"/>
        </w:tabs>
        <w:ind w:left="340" w:hanging="340"/>
      </w:pPr>
      <w:rPr>
        <w:rFonts w:ascii="Wingdings" w:hAnsi="Wingdings" w:hint="default"/>
      </w:rPr>
    </w:lvl>
  </w:abstractNum>
  <w:abstractNum w:abstractNumId="8">
    <w:nsid w:val="03686C9B"/>
    <w:multiLevelType w:val="hybridMultilevel"/>
    <w:tmpl w:val="9BB03810"/>
    <w:lvl w:ilvl="0" w:tplc="0C090001">
      <w:start w:val="1"/>
      <w:numFmt w:val="bullet"/>
      <w:lvlText w:val=""/>
      <w:lvlJc w:val="left"/>
      <w:pPr>
        <w:tabs>
          <w:tab w:val="num" w:pos="1080"/>
        </w:tabs>
        <w:ind w:left="1080" w:hanging="360"/>
      </w:pPr>
      <w:rPr>
        <w:rFonts w:ascii="Symbol" w:hAnsi="Symbol" w:hint="default"/>
      </w:rPr>
    </w:lvl>
    <w:lvl w:ilvl="1" w:tplc="0C090003" w:tentative="1">
      <w:start w:val="1"/>
      <w:numFmt w:val="bullet"/>
      <w:lvlText w:val="o"/>
      <w:lvlJc w:val="left"/>
      <w:pPr>
        <w:tabs>
          <w:tab w:val="num" w:pos="1800"/>
        </w:tabs>
        <w:ind w:left="1800" w:hanging="360"/>
      </w:pPr>
      <w:rPr>
        <w:rFonts w:ascii="Courier New" w:hAnsi="Courier New" w:hint="default"/>
      </w:rPr>
    </w:lvl>
    <w:lvl w:ilvl="2" w:tplc="0C090005" w:tentative="1">
      <w:start w:val="1"/>
      <w:numFmt w:val="bullet"/>
      <w:lvlText w:val=""/>
      <w:lvlJc w:val="left"/>
      <w:pPr>
        <w:tabs>
          <w:tab w:val="num" w:pos="2520"/>
        </w:tabs>
        <w:ind w:left="2520" w:hanging="360"/>
      </w:pPr>
      <w:rPr>
        <w:rFonts w:ascii="Wingdings" w:hAnsi="Wingdings" w:hint="default"/>
      </w:rPr>
    </w:lvl>
    <w:lvl w:ilvl="3" w:tplc="0C090001" w:tentative="1">
      <w:start w:val="1"/>
      <w:numFmt w:val="bullet"/>
      <w:lvlText w:val=""/>
      <w:lvlJc w:val="left"/>
      <w:pPr>
        <w:tabs>
          <w:tab w:val="num" w:pos="3240"/>
        </w:tabs>
        <w:ind w:left="3240" w:hanging="360"/>
      </w:pPr>
      <w:rPr>
        <w:rFonts w:ascii="Symbol" w:hAnsi="Symbol" w:hint="default"/>
      </w:rPr>
    </w:lvl>
    <w:lvl w:ilvl="4" w:tplc="0C090003" w:tentative="1">
      <w:start w:val="1"/>
      <w:numFmt w:val="bullet"/>
      <w:lvlText w:val="o"/>
      <w:lvlJc w:val="left"/>
      <w:pPr>
        <w:tabs>
          <w:tab w:val="num" w:pos="3960"/>
        </w:tabs>
        <w:ind w:left="3960" w:hanging="360"/>
      </w:pPr>
      <w:rPr>
        <w:rFonts w:ascii="Courier New" w:hAnsi="Courier New" w:hint="default"/>
      </w:rPr>
    </w:lvl>
    <w:lvl w:ilvl="5" w:tplc="0C090005" w:tentative="1">
      <w:start w:val="1"/>
      <w:numFmt w:val="bullet"/>
      <w:lvlText w:val=""/>
      <w:lvlJc w:val="left"/>
      <w:pPr>
        <w:tabs>
          <w:tab w:val="num" w:pos="4680"/>
        </w:tabs>
        <w:ind w:left="4680" w:hanging="360"/>
      </w:pPr>
      <w:rPr>
        <w:rFonts w:ascii="Wingdings" w:hAnsi="Wingdings" w:hint="default"/>
      </w:rPr>
    </w:lvl>
    <w:lvl w:ilvl="6" w:tplc="0C090001" w:tentative="1">
      <w:start w:val="1"/>
      <w:numFmt w:val="bullet"/>
      <w:lvlText w:val=""/>
      <w:lvlJc w:val="left"/>
      <w:pPr>
        <w:tabs>
          <w:tab w:val="num" w:pos="5400"/>
        </w:tabs>
        <w:ind w:left="5400" w:hanging="360"/>
      </w:pPr>
      <w:rPr>
        <w:rFonts w:ascii="Symbol" w:hAnsi="Symbol" w:hint="default"/>
      </w:rPr>
    </w:lvl>
    <w:lvl w:ilvl="7" w:tplc="0C090003" w:tentative="1">
      <w:start w:val="1"/>
      <w:numFmt w:val="bullet"/>
      <w:lvlText w:val="o"/>
      <w:lvlJc w:val="left"/>
      <w:pPr>
        <w:tabs>
          <w:tab w:val="num" w:pos="6120"/>
        </w:tabs>
        <w:ind w:left="6120" w:hanging="360"/>
      </w:pPr>
      <w:rPr>
        <w:rFonts w:ascii="Courier New" w:hAnsi="Courier New" w:hint="default"/>
      </w:rPr>
    </w:lvl>
    <w:lvl w:ilvl="8" w:tplc="0C090005" w:tentative="1">
      <w:start w:val="1"/>
      <w:numFmt w:val="bullet"/>
      <w:lvlText w:val=""/>
      <w:lvlJc w:val="left"/>
      <w:pPr>
        <w:tabs>
          <w:tab w:val="num" w:pos="6840"/>
        </w:tabs>
        <w:ind w:left="6840" w:hanging="360"/>
      </w:pPr>
      <w:rPr>
        <w:rFonts w:ascii="Wingdings" w:hAnsi="Wingdings" w:hint="default"/>
      </w:rPr>
    </w:lvl>
  </w:abstractNum>
  <w:abstractNum w:abstractNumId="9">
    <w:nsid w:val="060D5729"/>
    <w:multiLevelType w:val="hybridMultilevel"/>
    <w:tmpl w:val="32044F4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0B4E7404"/>
    <w:multiLevelType w:val="hybridMultilevel"/>
    <w:tmpl w:val="101A2846"/>
    <w:lvl w:ilvl="0" w:tplc="B5B2E098">
      <w:start w:val="1"/>
      <w:numFmt w:val="decimal"/>
      <w:lvlText w:val="%1."/>
      <w:lvlJc w:val="left"/>
      <w:pPr>
        <w:tabs>
          <w:tab w:val="num" w:pos="340"/>
        </w:tabs>
        <w:ind w:left="340" w:hanging="340"/>
      </w:pPr>
      <w:rPr>
        <w:rFonts w:cs="Times New Roman"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1">
    <w:nsid w:val="0B8937F9"/>
    <w:multiLevelType w:val="hybridMultilevel"/>
    <w:tmpl w:val="1F68499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19AC0450"/>
    <w:multiLevelType w:val="hybridMultilevel"/>
    <w:tmpl w:val="5CACBDF0"/>
    <w:lvl w:ilvl="0" w:tplc="0C09000F">
      <w:start w:val="1"/>
      <w:numFmt w:val="decimal"/>
      <w:lvlText w:val="%1."/>
      <w:lvlJc w:val="left"/>
      <w:pPr>
        <w:tabs>
          <w:tab w:val="num" w:pos="720"/>
        </w:tabs>
        <w:ind w:left="720" w:hanging="360"/>
      </w:pPr>
      <w:rPr>
        <w:rFonts w:cs="Times New Roman"/>
      </w:rPr>
    </w:lvl>
    <w:lvl w:ilvl="1" w:tplc="0C090019" w:tentative="1">
      <w:start w:val="1"/>
      <w:numFmt w:val="lowerLetter"/>
      <w:lvlText w:val="%2."/>
      <w:lvlJc w:val="left"/>
      <w:pPr>
        <w:tabs>
          <w:tab w:val="num" w:pos="1440"/>
        </w:tabs>
        <w:ind w:left="1440" w:hanging="360"/>
      </w:pPr>
      <w:rPr>
        <w:rFonts w:cs="Times New Roman"/>
      </w:rPr>
    </w:lvl>
    <w:lvl w:ilvl="2" w:tplc="0C09001B" w:tentative="1">
      <w:start w:val="1"/>
      <w:numFmt w:val="lowerRoman"/>
      <w:lvlText w:val="%3."/>
      <w:lvlJc w:val="right"/>
      <w:pPr>
        <w:tabs>
          <w:tab w:val="num" w:pos="2160"/>
        </w:tabs>
        <w:ind w:left="2160" w:hanging="180"/>
      </w:pPr>
      <w:rPr>
        <w:rFonts w:cs="Times New Roman"/>
      </w:rPr>
    </w:lvl>
    <w:lvl w:ilvl="3" w:tplc="0C09000F" w:tentative="1">
      <w:start w:val="1"/>
      <w:numFmt w:val="decimal"/>
      <w:lvlText w:val="%4."/>
      <w:lvlJc w:val="left"/>
      <w:pPr>
        <w:tabs>
          <w:tab w:val="num" w:pos="2880"/>
        </w:tabs>
        <w:ind w:left="2880" w:hanging="360"/>
      </w:pPr>
      <w:rPr>
        <w:rFonts w:cs="Times New Roman"/>
      </w:rPr>
    </w:lvl>
    <w:lvl w:ilvl="4" w:tplc="0C090019" w:tentative="1">
      <w:start w:val="1"/>
      <w:numFmt w:val="lowerLetter"/>
      <w:lvlText w:val="%5."/>
      <w:lvlJc w:val="left"/>
      <w:pPr>
        <w:tabs>
          <w:tab w:val="num" w:pos="3600"/>
        </w:tabs>
        <w:ind w:left="3600" w:hanging="360"/>
      </w:pPr>
      <w:rPr>
        <w:rFonts w:cs="Times New Roman"/>
      </w:rPr>
    </w:lvl>
    <w:lvl w:ilvl="5" w:tplc="0C09001B" w:tentative="1">
      <w:start w:val="1"/>
      <w:numFmt w:val="lowerRoman"/>
      <w:lvlText w:val="%6."/>
      <w:lvlJc w:val="right"/>
      <w:pPr>
        <w:tabs>
          <w:tab w:val="num" w:pos="4320"/>
        </w:tabs>
        <w:ind w:left="4320" w:hanging="180"/>
      </w:pPr>
      <w:rPr>
        <w:rFonts w:cs="Times New Roman"/>
      </w:rPr>
    </w:lvl>
    <w:lvl w:ilvl="6" w:tplc="0C09000F" w:tentative="1">
      <w:start w:val="1"/>
      <w:numFmt w:val="decimal"/>
      <w:lvlText w:val="%7."/>
      <w:lvlJc w:val="left"/>
      <w:pPr>
        <w:tabs>
          <w:tab w:val="num" w:pos="5040"/>
        </w:tabs>
        <w:ind w:left="5040" w:hanging="360"/>
      </w:pPr>
      <w:rPr>
        <w:rFonts w:cs="Times New Roman"/>
      </w:rPr>
    </w:lvl>
    <w:lvl w:ilvl="7" w:tplc="0C090019" w:tentative="1">
      <w:start w:val="1"/>
      <w:numFmt w:val="lowerLetter"/>
      <w:lvlText w:val="%8."/>
      <w:lvlJc w:val="left"/>
      <w:pPr>
        <w:tabs>
          <w:tab w:val="num" w:pos="5760"/>
        </w:tabs>
        <w:ind w:left="5760" w:hanging="360"/>
      </w:pPr>
      <w:rPr>
        <w:rFonts w:cs="Times New Roman"/>
      </w:rPr>
    </w:lvl>
    <w:lvl w:ilvl="8" w:tplc="0C09001B" w:tentative="1">
      <w:start w:val="1"/>
      <w:numFmt w:val="lowerRoman"/>
      <w:lvlText w:val="%9."/>
      <w:lvlJc w:val="right"/>
      <w:pPr>
        <w:tabs>
          <w:tab w:val="num" w:pos="6480"/>
        </w:tabs>
        <w:ind w:left="6480" w:hanging="180"/>
      </w:pPr>
      <w:rPr>
        <w:rFonts w:cs="Times New Roman"/>
      </w:rPr>
    </w:lvl>
  </w:abstractNum>
  <w:abstractNum w:abstractNumId="13">
    <w:nsid w:val="1C3F55E1"/>
    <w:multiLevelType w:val="hybridMultilevel"/>
    <w:tmpl w:val="78EA09F6"/>
    <w:lvl w:ilvl="0" w:tplc="0C09000F">
      <w:start w:val="1"/>
      <w:numFmt w:val="decimal"/>
      <w:lvlText w:val="%1."/>
      <w:lvlJc w:val="left"/>
      <w:pPr>
        <w:tabs>
          <w:tab w:val="num" w:pos="720"/>
        </w:tabs>
        <w:ind w:left="720" w:hanging="360"/>
      </w:pPr>
      <w:rPr>
        <w:rFonts w:cs="Times New Roman" w:hint="default"/>
      </w:rPr>
    </w:lvl>
    <w:lvl w:ilvl="1" w:tplc="0C090001">
      <w:start w:val="1"/>
      <w:numFmt w:val="bullet"/>
      <w:lvlText w:val=""/>
      <w:lvlJc w:val="left"/>
      <w:pPr>
        <w:tabs>
          <w:tab w:val="num" w:pos="1440"/>
        </w:tabs>
        <w:ind w:left="1440" w:hanging="360"/>
      </w:pPr>
      <w:rPr>
        <w:rFonts w:ascii="Symbol" w:hAnsi="Symbol" w:hint="default"/>
      </w:rPr>
    </w:lvl>
    <w:lvl w:ilvl="2" w:tplc="0C09001B" w:tentative="1">
      <w:start w:val="1"/>
      <w:numFmt w:val="lowerRoman"/>
      <w:lvlText w:val="%3."/>
      <w:lvlJc w:val="right"/>
      <w:pPr>
        <w:tabs>
          <w:tab w:val="num" w:pos="2160"/>
        </w:tabs>
        <w:ind w:left="2160" w:hanging="180"/>
      </w:pPr>
      <w:rPr>
        <w:rFonts w:cs="Times New Roman"/>
      </w:rPr>
    </w:lvl>
    <w:lvl w:ilvl="3" w:tplc="0C09000F" w:tentative="1">
      <w:start w:val="1"/>
      <w:numFmt w:val="decimal"/>
      <w:lvlText w:val="%4."/>
      <w:lvlJc w:val="left"/>
      <w:pPr>
        <w:tabs>
          <w:tab w:val="num" w:pos="2880"/>
        </w:tabs>
        <w:ind w:left="2880" w:hanging="360"/>
      </w:pPr>
      <w:rPr>
        <w:rFonts w:cs="Times New Roman"/>
      </w:rPr>
    </w:lvl>
    <w:lvl w:ilvl="4" w:tplc="0C090019" w:tentative="1">
      <w:start w:val="1"/>
      <w:numFmt w:val="lowerLetter"/>
      <w:lvlText w:val="%5."/>
      <w:lvlJc w:val="left"/>
      <w:pPr>
        <w:tabs>
          <w:tab w:val="num" w:pos="3600"/>
        </w:tabs>
        <w:ind w:left="3600" w:hanging="360"/>
      </w:pPr>
      <w:rPr>
        <w:rFonts w:cs="Times New Roman"/>
      </w:rPr>
    </w:lvl>
    <w:lvl w:ilvl="5" w:tplc="0C09001B" w:tentative="1">
      <w:start w:val="1"/>
      <w:numFmt w:val="lowerRoman"/>
      <w:lvlText w:val="%6."/>
      <w:lvlJc w:val="right"/>
      <w:pPr>
        <w:tabs>
          <w:tab w:val="num" w:pos="4320"/>
        </w:tabs>
        <w:ind w:left="4320" w:hanging="180"/>
      </w:pPr>
      <w:rPr>
        <w:rFonts w:cs="Times New Roman"/>
      </w:rPr>
    </w:lvl>
    <w:lvl w:ilvl="6" w:tplc="0C09000F" w:tentative="1">
      <w:start w:val="1"/>
      <w:numFmt w:val="decimal"/>
      <w:lvlText w:val="%7."/>
      <w:lvlJc w:val="left"/>
      <w:pPr>
        <w:tabs>
          <w:tab w:val="num" w:pos="5040"/>
        </w:tabs>
        <w:ind w:left="5040" w:hanging="360"/>
      </w:pPr>
      <w:rPr>
        <w:rFonts w:cs="Times New Roman"/>
      </w:rPr>
    </w:lvl>
    <w:lvl w:ilvl="7" w:tplc="0C090019" w:tentative="1">
      <w:start w:val="1"/>
      <w:numFmt w:val="lowerLetter"/>
      <w:lvlText w:val="%8."/>
      <w:lvlJc w:val="left"/>
      <w:pPr>
        <w:tabs>
          <w:tab w:val="num" w:pos="5760"/>
        </w:tabs>
        <w:ind w:left="5760" w:hanging="360"/>
      </w:pPr>
      <w:rPr>
        <w:rFonts w:cs="Times New Roman"/>
      </w:rPr>
    </w:lvl>
    <w:lvl w:ilvl="8" w:tplc="0C09001B" w:tentative="1">
      <w:start w:val="1"/>
      <w:numFmt w:val="lowerRoman"/>
      <w:lvlText w:val="%9."/>
      <w:lvlJc w:val="right"/>
      <w:pPr>
        <w:tabs>
          <w:tab w:val="num" w:pos="6480"/>
        </w:tabs>
        <w:ind w:left="6480" w:hanging="180"/>
      </w:pPr>
      <w:rPr>
        <w:rFonts w:cs="Times New Roman"/>
      </w:rPr>
    </w:lvl>
  </w:abstractNum>
  <w:abstractNum w:abstractNumId="14">
    <w:nsid w:val="1E184734"/>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1E863ED2"/>
    <w:multiLevelType w:val="hybridMultilevel"/>
    <w:tmpl w:val="A0E854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2B3724B6"/>
    <w:multiLevelType w:val="hybridMultilevel"/>
    <w:tmpl w:val="495EFAB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nsid w:val="30027DEC"/>
    <w:multiLevelType w:val="hybridMultilevel"/>
    <w:tmpl w:val="63288A4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nsid w:val="33BA2606"/>
    <w:multiLevelType w:val="multilevel"/>
    <w:tmpl w:val="D77EA490"/>
    <w:lvl w:ilvl="0">
      <w:start w:val="1"/>
      <w:numFmt w:val="decimal"/>
      <w:lvlText w:val="%1."/>
      <w:lvlJc w:val="left"/>
      <w:pPr>
        <w:ind w:left="360" w:hanging="360"/>
      </w:pPr>
      <w:rPr>
        <w:rFonts w:cs="Times New Roman"/>
        <w:sz w:val="20"/>
        <w:szCs w:val="20"/>
      </w:rPr>
    </w:lvl>
    <w:lvl w:ilvl="1">
      <w:start w:val="1"/>
      <w:numFmt w:val="decimal"/>
      <w:isLgl/>
      <w:lvlText w:val="%1.%2"/>
      <w:lvlJc w:val="left"/>
      <w:pPr>
        <w:ind w:left="360" w:hanging="360"/>
      </w:pPr>
      <w:rPr>
        <w:rFonts w:cs="Times New Roman" w:hint="default"/>
        <w:b w:val="0"/>
      </w:rPr>
    </w:lvl>
    <w:lvl w:ilvl="2">
      <w:start w:val="1"/>
      <w:numFmt w:val="lowerLetter"/>
      <w:lvlText w:val="%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19">
    <w:nsid w:val="363011E8"/>
    <w:multiLevelType w:val="multilevel"/>
    <w:tmpl w:val="49666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CE26252"/>
    <w:multiLevelType w:val="hybridMultilevel"/>
    <w:tmpl w:val="5D3ADCC6"/>
    <w:lvl w:ilvl="0" w:tplc="0C09000F">
      <w:start w:val="1"/>
      <w:numFmt w:val="decimal"/>
      <w:lvlText w:val="%1."/>
      <w:lvlJc w:val="left"/>
      <w:pPr>
        <w:ind w:left="1080" w:hanging="360"/>
      </w:pPr>
      <w:rPr>
        <w:rFonts w:hint="default"/>
        <w:color w:val="EEECE1"/>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1">
    <w:nsid w:val="3FF13D04"/>
    <w:multiLevelType w:val="hybridMultilevel"/>
    <w:tmpl w:val="F87E8B38"/>
    <w:lvl w:ilvl="0" w:tplc="D0F49BB0">
      <w:start w:val="1"/>
      <w:numFmt w:val="bullet"/>
      <w:lvlText w:val=""/>
      <w:lvlJc w:val="left"/>
      <w:pPr>
        <w:tabs>
          <w:tab w:val="num" w:pos="720"/>
        </w:tabs>
        <w:ind w:left="720" w:hanging="360"/>
      </w:pPr>
      <w:rPr>
        <w:rFonts w:ascii="Wingdings" w:hAnsi="Wingdings" w:hint="default"/>
      </w:rPr>
    </w:lvl>
    <w:lvl w:ilvl="1" w:tplc="329840FC" w:tentative="1">
      <w:start w:val="1"/>
      <w:numFmt w:val="bullet"/>
      <w:lvlText w:val=""/>
      <w:lvlJc w:val="left"/>
      <w:pPr>
        <w:tabs>
          <w:tab w:val="num" w:pos="1440"/>
        </w:tabs>
        <w:ind w:left="1440" w:hanging="360"/>
      </w:pPr>
      <w:rPr>
        <w:rFonts w:ascii="Wingdings" w:hAnsi="Wingdings" w:hint="default"/>
      </w:rPr>
    </w:lvl>
    <w:lvl w:ilvl="2" w:tplc="0C090001">
      <w:start w:val="1"/>
      <w:numFmt w:val="bullet"/>
      <w:lvlText w:val=""/>
      <w:lvlJc w:val="left"/>
      <w:pPr>
        <w:tabs>
          <w:tab w:val="num" w:pos="2160"/>
        </w:tabs>
        <w:ind w:left="2160" w:hanging="360"/>
      </w:pPr>
      <w:rPr>
        <w:rFonts w:ascii="Symbol" w:hAnsi="Symbol" w:hint="default"/>
      </w:rPr>
    </w:lvl>
    <w:lvl w:ilvl="3" w:tplc="AFA272A2" w:tentative="1">
      <w:start w:val="1"/>
      <w:numFmt w:val="bullet"/>
      <w:lvlText w:val=""/>
      <w:lvlJc w:val="left"/>
      <w:pPr>
        <w:tabs>
          <w:tab w:val="num" w:pos="2880"/>
        </w:tabs>
        <w:ind w:left="2880" w:hanging="360"/>
      </w:pPr>
      <w:rPr>
        <w:rFonts w:ascii="Wingdings" w:hAnsi="Wingdings" w:hint="default"/>
      </w:rPr>
    </w:lvl>
    <w:lvl w:ilvl="4" w:tplc="3238E10A" w:tentative="1">
      <w:start w:val="1"/>
      <w:numFmt w:val="bullet"/>
      <w:lvlText w:val=""/>
      <w:lvlJc w:val="left"/>
      <w:pPr>
        <w:tabs>
          <w:tab w:val="num" w:pos="3600"/>
        </w:tabs>
        <w:ind w:left="3600" w:hanging="360"/>
      </w:pPr>
      <w:rPr>
        <w:rFonts w:ascii="Wingdings" w:hAnsi="Wingdings" w:hint="default"/>
      </w:rPr>
    </w:lvl>
    <w:lvl w:ilvl="5" w:tplc="01185386" w:tentative="1">
      <w:start w:val="1"/>
      <w:numFmt w:val="bullet"/>
      <w:lvlText w:val=""/>
      <w:lvlJc w:val="left"/>
      <w:pPr>
        <w:tabs>
          <w:tab w:val="num" w:pos="4320"/>
        </w:tabs>
        <w:ind w:left="4320" w:hanging="360"/>
      </w:pPr>
      <w:rPr>
        <w:rFonts w:ascii="Wingdings" w:hAnsi="Wingdings" w:hint="default"/>
      </w:rPr>
    </w:lvl>
    <w:lvl w:ilvl="6" w:tplc="98C0920E" w:tentative="1">
      <w:start w:val="1"/>
      <w:numFmt w:val="bullet"/>
      <w:lvlText w:val=""/>
      <w:lvlJc w:val="left"/>
      <w:pPr>
        <w:tabs>
          <w:tab w:val="num" w:pos="5040"/>
        </w:tabs>
        <w:ind w:left="5040" w:hanging="360"/>
      </w:pPr>
      <w:rPr>
        <w:rFonts w:ascii="Wingdings" w:hAnsi="Wingdings" w:hint="default"/>
      </w:rPr>
    </w:lvl>
    <w:lvl w:ilvl="7" w:tplc="9E26A030" w:tentative="1">
      <w:start w:val="1"/>
      <w:numFmt w:val="bullet"/>
      <w:lvlText w:val=""/>
      <w:lvlJc w:val="left"/>
      <w:pPr>
        <w:tabs>
          <w:tab w:val="num" w:pos="5760"/>
        </w:tabs>
        <w:ind w:left="5760" w:hanging="360"/>
      </w:pPr>
      <w:rPr>
        <w:rFonts w:ascii="Wingdings" w:hAnsi="Wingdings" w:hint="default"/>
      </w:rPr>
    </w:lvl>
    <w:lvl w:ilvl="8" w:tplc="E97001FC" w:tentative="1">
      <w:start w:val="1"/>
      <w:numFmt w:val="bullet"/>
      <w:lvlText w:val=""/>
      <w:lvlJc w:val="left"/>
      <w:pPr>
        <w:tabs>
          <w:tab w:val="num" w:pos="6480"/>
        </w:tabs>
        <w:ind w:left="6480" w:hanging="360"/>
      </w:pPr>
      <w:rPr>
        <w:rFonts w:ascii="Wingdings" w:hAnsi="Wingdings" w:hint="default"/>
      </w:rPr>
    </w:lvl>
  </w:abstractNum>
  <w:abstractNum w:abstractNumId="22">
    <w:nsid w:val="4241067C"/>
    <w:multiLevelType w:val="hybridMultilevel"/>
    <w:tmpl w:val="EC18060E"/>
    <w:lvl w:ilvl="0" w:tplc="0C090015">
      <w:start w:val="1"/>
      <w:numFmt w:val="upperLetter"/>
      <w:lvlText w:val="%1."/>
      <w:lvlJc w:val="left"/>
      <w:pPr>
        <w:ind w:left="360" w:hanging="360"/>
      </w:pPr>
      <w:rPr>
        <w:rFonts w:cs="Times New Roman"/>
      </w:rPr>
    </w:lvl>
    <w:lvl w:ilvl="1" w:tplc="0C090019" w:tentative="1">
      <w:start w:val="1"/>
      <w:numFmt w:val="lowerLetter"/>
      <w:lvlText w:val="%2."/>
      <w:lvlJc w:val="left"/>
      <w:pPr>
        <w:ind w:left="1080" w:hanging="360"/>
      </w:pPr>
      <w:rPr>
        <w:rFonts w:cs="Times New Roman"/>
      </w:rPr>
    </w:lvl>
    <w:lvl w:ilvl="2" w:tplc="0C09001B" w:tentative="1">
      <w:start w:val="1"/>
      <w:numFmt w:val="lowerRoman"/>
      <w:lvlText w:val="%3."/>
      <w:lvlJc w:val="right"/>
      <w:pPr>
        <w:ind w:left="1800" w:hanging="180"/>
      </w:pPr>
      <w:rPr>
        <w:rFonts w:cs="Times New Roman"/>
      </w:rPr>
    </w:lvl>
    <w:lvl w:ilvl="3" w:tplc="0C09000F" w:tentative="1">
      <w:start w:val="1"/>
      <w:numFmt w:val="decimal"/>
      <w:lvlText w:val="%4."/>
      <w:lvlJc w:val="left"/>
      <w:pPr>
        <w:ind w:left="2520" w:hanging="360"/>
      </w:pPr>
      <w:rPr>
        <w:rFonts w:cs="Times New Roman"/>
      </w:rPr>
    </w:lvl>
    <w:lvl w:ilvl="4" w:tplc="0C090019" w:tentative="1">
      <w:start w:val="1"/>
      <w:numFmt w:val="lowerLetter"/>
      <w:lvlText w:val="%5."/>
      <w:lvlJc w:val="left"/>
      <w:pPr>
        <w:ind w:left="3240" w:hanging="360"/>
      </w:pPr>
      <w:rPr>
        <w:rFonts w:cs="Times New Roman"/>
      </w:rPr>
    </w:lvl>
    <w:lvl w:ilvl="5" w:tplc="0C09001B" w:tentative="1">
      <w:start w:val="1"/>
      <w:numFmt w:val="lowerRoman"/>
      <w:lvlText w:val="%6."/>
      <w:lvlJc w:val="right"/>
      <w:pPr>
        <w:ind w:left="3960" w:hanging="180"/>
      </w:pPr>
      <w:rPr>
        <w:rFonts w:cs="Times New Roman"/>
      </w:rPr>
    </w:lvl>
    <w:lvl w:ilvl="6" w:tplc="0C09000F" w:tentative="1">
      <w:start w:val="1"/>
      <w:numFmt w:val="decimal"/>
      <w:lvlText w:val="%7."/>
      <w:lvlJc w:val="left"/>
      <w:pPr>
        <w:ind w:left="4680" w:hanging="360"/>
      </w:pPr>
      <w:rPr>
        <w:rFonts w:cs="Times New Roman"/>
      </w:rPr>
    </w:lvl>
    <w:lvl w:ilvl="7" w:tplc="0C090019" w:tentative="1">
      <w:start w:val="1"/>
      <w:numFmt w:val="lowerLetter"/>
      <w:lvlText w:val="%8."/>
      <w:lvlJc w:val="left"/>
      <w:pPr>
        <w:ind w:left="5400" w:hanging="360"/>
      </w:pPr>
      <w:rPr>
        <w:rFonts w:cs="Times New Roman"/>
      </w:rPr>
    </w:lvl>
    <w:lvl w:ilvl="8" w:tplc="0C09001B" w:tentative="1">
      <w:start w:val="1"/>
      <w:numFmt w:val="lowerRoman"/>
      <w:lvlText w:val="%9."/>
      <w:lvlJc w:val="right"/>
      <w:pPr>
        <w:ind w:left="6120" w:hanging="180"/>
      </w:pPr>
      <w:rPr>
        <w:rFonts w:cs="Times New Roman"/>
      </w:rPr>
    </w:lvl>
  </w:abstractNum>
  <w:abstractNum w:abstractNumId="23">
    <w:nsid w:val="4C0236A1"/>
    <w:multiLevelType w:val="hybridMultilevel"/>
    <w:tmpl w:val="EBCA3BB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nsid w:val="58E75A41"/>
    <w:multiLevelType w:val="hybridMultilevel"/>
    <w:tmpl w:val="C03A1794"/>
    <w:lvl w:ilvl="0" w:tplc="E90E49FA">
      <w:start w:val="1"/>
      <w:numFmt w:val="decimal"/>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nsid w:val="5B797518"/>
    <w:multiLevelType w:val="hybridMultilevel"/>
    <w:tmpl w:val="A58C601C"/>
    <w:lvl w:ilvl="0" w:tplc="8D1AC4DC">
      <w:start w:val="1"/>
      <w:numFmt w:val="bullet"/>
      <w:pStyle w:val="ListBullet"/>
      <w:lvlText w:val=""/>
      <w:lvlJc w:val="left"/>
      <w:pPr>
        <w:tabs>
          <w:tab w:val="num" w:pos="340"/>
        </w:tabs>
        <w:ind w:left="340" w:hanging="34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C8B0A1A"/>
    <w:multiLevelType w:val="hybridMultilevel"/>
    <w:tmpl w:val="697E9386"/>
    <w:lvl w:ilvl="0" w:tplc="0C09000F">
      <w:start w:val="1"/>
      <w:numFmt w:val="decimal"/>
      <w:lvlText w:val="%1."/>
      <w:lvlJc w:val="left"/>
      <w:pPr>
        <w:tabs>
          <w:tab w:val="num" w:pos="720"/>
        </w:tabs>
        <w:ind w:left="720" w:hanging="360"/>
      </w:pPr>
      <w:rPr>
        <w:rFonts w:cs="Times New Roman"/>
      </w:rPr>
    </w:lvl>
    <w:lvl w:ilvl="1" w:tplc="0C090019" w:tentative="1">
      <w:start w:val="1"/>
      <w:numFmt w:val="lowerLetter"/>
      <w:lvlText w:val="%2."/>
      <w:lvlJc w:val="left"/>
      <w:pPr>
        <w:tabs>
          <w:tab w:val="num" w:pos="1440"/>
        </w:tabs>
        <w:ind w:left="1440" w:hanging="360"/>
      </w:pPr>
      <w:rPr>
        <w:rFonts w:cs="Times New Roman"/>
      </w:rPr>
    </w:lvl>
    <w:lvl w:ilvl="2" w:tplc="0C09001B" w:tentative="1">
      <w:start w:val="1"/>
      <w:numFmt w:val="lowerRoman"/>
      <w:lvlText w:val="%3."/>
      <w:lvlJc w:val="right"/>
      <w:pPr>
        <w:tabs>
          <w:tab w:val="num" w:pos="2160"/>
        </w:tabs>
        <w:ind w:left="2160" w:hanging="180"/>
      </w:pPr>
      <w:rPr>
        <w:rFonts w:cs="Times New Roman"/>
      </w:rPr>
    </w:lvl>
    <w:lvl w:ilvl="3" w:tplc="0C09000F" w:tentative="1">
      <w:start w:val="1"/>
      <w:numFmt w:val="decimal"/>
      <w:lvlText w:val="%4."/>
      <w:lvlJc w:val="left"/>
      <w:pPr>
        <w:tabs>
          <w:tab w:val="num" w:pos="2880"/>
        </w:tabs>
        <w:ind w:left="2880" w:hanging="360"/>
      </w:pPr>
      <w:rPr>
        <w:rFonts w:cs="Times New Roman"/>
      </w:rPr>
    </w:lvl>
    <w:lvl w:ilvl="4" w:tplc="0C090019" w:tentative="1">
      <w:start w:val="1"/>
      <w:numFmt w:val="lowerLetter"/>
      <w:lvlText w:val="%5."/>
      <w:lvlJc w:val="left"/>
      <w:pPr>
        <w:tabs>
          <w:tab w:val="num" w:pos="3600"/>
        </w:tabs>
        <w:ind w:left="3600" w:hanging="360"/>
      </w:pPr>
      <w:rPr>
        <w:rFonts w:cs="Times New Roman"/>
      </w:rPr>
    </w:lvl>
    <w:lvl w:ilvl="5" w:tplc="0C09001B" w:tentative="1">
      <w:start w:val="1"/>
      <w:numFmt w:val="lowerRoman"/>
      <w:lvlText w:val="%6."/>
      <w:lvlJc w:val="right"/>
      <w:pPr>
        <w:tabs>
          <w:tab w:val="num" w:pos="4320"/>
        </w:tabs>
        <w:ind w:left="4320" w:hanging="180"/>
      </w:pPr>
      <w:rPr>
        <w:rFonts w:cs="Times New Roman"/>
      </w:rPr>
    </w:lvl>
    <w:lvl w:ilvl="6" w:tplc="0C09000F" w:tentative="1">
      <w:start w:val="1"/>
      <w:numFmt w:val="decimal"/>
      <w:lvlText w:val="%7."/>
      <w:lvlJc w:val="left"/>
      <w:pPr>
        <w:tabs>
          <w:tab w:val="num" w:pos="5040"/>
        </w:tabs>
        <w:ind w:left="5040" w:hanging="360"/>
      </w:pPr>
      <w:rPr>
        <w:rFonts w:cs="Times New Roman"/>
      </w:rPr>
    </w:lvl>
    <w:lvl w:ilvl="7" w:tplc="0C090019" w:tentative="1">
      <w:start w:val="1"/>
      <w:numFmt w:val="lowerLetter"/>
      <w:lvlText w:val="%8."/>
      <w:lvlJc w:val="left"/>
      <w:pPr>
        <w:tabs>
          <w:tab w:val="num" w:pos="5760"/>
        </w:tabs>
        <w:ind w:left="5760" w:hanging="360"/>
      </w:pPr>
      <w:rPr>
        <w:rFonts w:cs="Times New Roman"/>
      </w:rPr>
    </w:lvl>
    <w:lvl w:ilvl="8" w:tplc="0C09001B" w:tentative="1">
      <w:start w:val="1"/>
      <w:numFmt w:val="lowerRoman"/>
      <w:lvlText w:val="%9."/>
      <w:lvlJc w:val="right"/>
      <w:pPr>
        <w:tabs>
          <w:tab w:val="num" w:pos="6480"/>
        </w:tabs>
        <w:ind w:left="6480" w:hanging="180"/>
      </w:pPr>
      <w:rPr>
        <w:rFonts w:cs="Times New Roman"/>
      </w:rPr>
    </w:lvl>
  </w:abstractNum>
  <w:abstractNum w:abstractNumId="27">
    <w:nsid w:val="5E761F10"/>
    <w:multiLevelType w:val="hybridMultilevel"/>
    <w:tmpl w:val="B656B610"/>
    <w:lvl w:ilvl="0" w:tplc="0C09000F">
      <w:start w:val="1"/>
      <w:numFmt w:val="decimal"/>
      <w:lvlText w:val="%1."/>
      <w:lvlJc w:val="left"/>
      <w:pPr>
        <w:tabs>
          <w:tab w:val="num" w:pos="1080"/>
        </w:tabs>
        <w:ind w:left="1080" w:hanging="360"/>
      </w:pPr>
      <w:rPr>
        <w:rFonts w:cs="Times New Roman"/>
      </w:rPr>
    </w:lvl>
    <w:lvl w:ilvl="1" w:tplc="0C090019" w:tentative="1">
      <w:start w:val="1"/>
      <w:numFmt w:val="lowerLetter"/>
      <w:lvlText w:val="%2."/>
      <w:lvlJc w:val="left"/>
      <w:pPr>
        <w:tabs>
          <w:tab w:val="num" w:pos="1800"/>
        </w:tabs>
        <w:ind w:left="1800" w:hanging="360"/>
      </w:pPr>
      <w:rPr>
        <w:rFonts w:cs="Times New Roman"/>
      </w:rPr>
    </w:lvl>
    <w:lvl w:ilvl="2" w:tplc="0C09001B" w:tentative="1">
      <w:start w:val="1"/>
      <w:numFmt w:val="lowerRoman"/>
      <w:lvlText w:val="%3."/>
      <w:lvlJc w:val="right"/>
      <w:pPr>
        <w:tabs>
          <w:tab w:val="num" w:pos="2520"/>
        </w:tabs>
        <w:ind w:left="2520" w:hanging="180"/>
      </w:pPr>
      <w:rPr>
        <w:rFonts w:cs="Times New Roman"/>
      </w:rPr>
    </w:lvl>
    <w:lvl w:ilvl="3" w:tplc="0C09000F" w:tentative="1">
      <w:start w:val="1"/>
      <w:numFmt w:val="decimal"/>
      <w:lvlText w:val="%4."/>
      <w:lvlJc w:val="left"/>
      <w:pPr>
        <w:tabs>
          <w:tab w:val="num" w:pos="3240"/>
        </w:tabs>
        <w:ind w:left="3240" w:hanging="360"/>
      </w:pPr>
      <w:rPr>
        <w:rFonts w:cs="Times New Roman"/>
      </w:rPr>
    </w:lvl>
    <w:lvl w:ilvl="4" w:tplc="0C090019" w:tentative="1">
      <w:start w:val="1"/>
      <w:numFmt w:val="lowerLetter"/>
      <w:lvlText w:val="%5."/>
      <w:lvlJc w:val="left"/>
      <w:pPr>
        <w:tabs>
          <w:tab w:val="num" w:pos="3960"/>
        </w:tabs>
        <w:ind w:left="3960" w:hanging="360"/>
      </w:pPr>
      <w:rPr>
        <w:rFonts w:cs="Times New Roman"/>
      </w:rPr>
    </w:lvl>
    <w:lvl w:ilvl="5" w:tplc="0C09001B" w:tentative="1">
      <w:start w:val="1"/>
      <w:numFmt w:val="lowerRoman"/>
      <w:lvlText w:val="%6."/>
      <w:lvlJc w:val="right"/>
      <w:pPr>
        <w:tabs>
          <w:tab w:val="num" w:pos="4680"/>
        </w:tabs>
        <w:ind w:left="4680" w:hanging="180"/>
      </w:pPr>
      <w:rPr>
        <w:rFonts w:cs="Times New Roman"/>
      </w:rPr>
    </w:lvl>
    <w:lvl w:ilvl="6" w:tplc="0C09000F" w:tentative="1">
      <w:start w:val="1"/>
      <w:numFmt w:val="decimal"/>
      <w:lvlText w:val="%7."/>
      <w:lvlJc w:val="left"/>
      <w:pPr>
        <w:tabs>
          <w:tab w:val="num" w:pos="5400"/>
        </w:tabs>
        <w:ind w:left="5400" w:hanging="360"/>
      </w:pPr>
      <w:rPr>
        <w:rFonts w:cs="Times New Roman"/>
      </w:rPr>
    </w:lvl>
    <w:lvl w:ilvl="7" w:tplc="0C090019" w:tentative="1">
      <w:start w:val="1"/>
      <w:numFmt w:val="lowerLetter"/>
      <w:lvlText w:val="%8."/>
      <w:lvlJc w:val="left"/>
      <w:pPr>
        <w:tabs>
          <w:tab w:val="num" w:pos="6120"/>
        </w:tabs>
        <w:ind w:left="6120" w:hanging="360"/>
      </w:pPr>
      <w:rPr>
        <w:rFonts w:cs="Times New Roman"/>
      </w:rPr>
    </w:lvl>
    <w:lvl w:ilvl="8" w:tplc="0C09001B" w:tentative="1">
      <w:start w:val="1"/>
      <w:numFmt w:val="lowerRoman"/>
      <w:lvlText w:val="%9."/>
      <w:lvlJc w:val="right"/>
      <w:pPr>
        <w:tabs>
          <w:tab w:val="num" w:pos="6840"/>
        </w:tabs>
        <w:ind w:left="6840" w:hanging="180"/>
      </w:pPr>
      <w:rPr>
        <w:rFonts w:cs="Times New Roman"/>
      </w:rPr>
    </w:lvl>
  </w:abstractNum>
  <w:abstractNum w:abstractNumId="28">
    <w:nsid w:val="69C32F03"/>
    <w:multiLevelType w:val="hybridMultilevel"/>
    <w:tmpl w:val="A648954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nsid w:val="6C287767"/>
    <w:multiLevelType w:val="hybridMultilevel"/>
    <w:tmpl w:val="0B6CAE6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nsid w:val="6CAA72AF"/>
    <w:multiLevelType w:val="hybridMultilevel"/>
    <w:tmpl w:val="EBA0FC78"/>
    <w:lvl w:ilvl="0" w:tplc="E90E49FA">
      <w:start w:val="1"/>
      <w:numFmt w:val="decimal"/>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nsid w:val="6DF80E0A"/>
    <w:multiLevelType w:val="hybridMultilevel"/>
    <w:tmpl w:val="B36A5FF6"/>
    <w:lvl w:ilvl="0" w:tplc="D0F49BB0">
      <w:start w:val="1"/>
      <w:numFmt w:val="bullet"/>
      <w:lvlText w:val=""/>
      <w:lvlJc w:val="left"/>
      <w:pPr>
        <w:tabs>
          <w:tab w:val="num" w:pos="720"/>
        </w:tabs>
        <w:ind w:left="720" w:hanging="360"/>
      </w:pPr>
      <w:rPr>
        <w:rFonts w:ascii="Wingdings" w:hAnsi="Wingdings" w:hint="default"/>
      </w:rPr>
    </w:lvl>
    <w:lvl w:ilvl="1" w:tplc="329840FC" w:tentative="1">
      <w:start w:val="1"/>
      <w:numFmt w:val="bullet"/>
      <w:lvlText w:val=""/>
      <w:lvlJc w:val="left"/>
      <w:pPr>
        <w:tabs>
          <w:tab w:val="num" w:pos="1440"/>
        </w:tabs>
        <w:ind w:left="1440" w:hanging="360"/>
      </w:pPr>
      <w:rPr>
        <w:rFonts w:ascii="Wingdings" w:hAnsi="Wingdings" w:hint="default"/>
      </w:rPr>
    </w:lvl>
    <w:lvl w:ilvl="2" w:tplc="6624E9CA">
      <w:start w:val="682"/>
      <w:numFmt w:val="bullet"/>
      <w:lvlText w:val="•"/>
      <w:lvlJc w:val="left"/>
      <w:pPr>
        <w:tabs>
          <w:tab w:val="num" w:pos="2160"/>
        </w:tabs>
        <w:ind w:left="2160" w:hanging="360"/>
      </w:pPr>
      <w:rPr>
        <w:rFonts w:ascii="Times New Roman" w:hAnsi="Times New Roman" w:hint="default"/>
      </w:rPr>
    </w:lvl>
    <w:lvl w:ilvl="3" w:tplc="AFA272A2" w:tentative="1">
      <w:start w:val="1"/>
      <w:numFmt w:val="bullet"/>
      <w:lvlText w:val=""/>
      <w:lvlJc w:val="left"/>
      <w:pPr>
        <w:tabs>
          <w:tab w:val="num" w:pos="2880"/>
        </w:tabs>
        <w:ind w:left="2880" w:hanging="360"/>
      </w:pPr>
      <w:rPr>
        <w:rFonts w:ascii="Wingdings" w:hAnsi="Wingdings" w:hint="default"/>
      </w:rPr>
    </w:lvl>
    <w:lvl w:ilvl="4" w:tplc="3238E10A" w:tentative="1">
      <w:start w:val="1"/>
      <w:numFmt w:val="bullet"/>
      <w:lvlText w:val=""/>
      <w:lvlJc w:val="left"/>
      <w:pPr>
        <w:tabs>
          <w:tab w:val="num" w:pos="3600"/>
        </w:tabs>
        <w:ind w:left="3600" w:hanging="360"/>
      </w:pPr>
      <w:rPr>
        <w:rFonts w:ascii="Wingdings" w:hAnsi="Wingdings" w:hint="default"/>
      </w:rPr>
    </w:lvl>
    <w:lvl w:ilvl="5" w:tplc="01185386" w:tentative="1">
      <w:start w:val="1"/>
      <w:numFmt w:val="bullet"/>
      <w:lvlText w:val=""/>
      <w:lvlJc w:val="left"/>
      <w:pPr>
        <w:tabs>
          <w:tab w:val="num" w:pos="4320"/>
        </w:tabs>
        <w:ind w:left="4320" w:hanging="360"/>
      </w:pPr>
      <w:rPr>
        <w:rFonts w:ascii="Wingdings" w:hAnsi="Wingdings" w:hint="default"/>
      </w:rPr>
    </w:lvl>
    <w:lvl w:ilvl="6" w:tplc="98C0920E" w:tentative="1">
      <w:start w:val="1"/>
      <w:numFmt w:val="bullet"/>
      <w:lvlText w:val=""/>
      <w:lvlJc w:val="left"/>
      <w:pPr>
        <w:tabs>
          <w:tab w:val="num" w:pos="5040"/>
        </w:tabs>
        <w:ind w:left="5040" w:hanging="360"/>
      </w:pPr>
      <w:rPr>
        <w:rFonts w:ascii="Wingdings" w:hAnsi="Wingdings" w:hint="default"/>
      </w:rPr>
    </w:lvl>
    <w:lvl w:ilvl="7" w:tplc="9E26A030" w:tentative="1">
      <w:start w:val="1"/>
      <w:numFmt w:val="bullet"/>
      <w:lvlText w:val=""/>
      <w:lvlJc w:val="left"/>
      <w:pPr>
        <w:tabs>
          <w:tab w:val="num" w:pos="5760"/>
        </w:tabs>
        <w:ind w:left="5760" w:hanging="360"/>
      </w:pPr>
      <w:rPr>
        <w:rFonts w:ascii="Wingdings" w:hAnsi="Wingdings" w:hint="default"/>
      </w:rPr>
    </w:lvl>
    <w:lvl w:ilvl="8" w:tplc="E97001FC" w:tentative="1">
      <w:start w:val="1"/>
      <w:numFmt w:val="bullet"/>
      <w:lvlText w:val=""/>
      <w:lvlJc w:val="left"/>
      <w:pPr>
        <w:tabs>
          <w:tab w:val="num" w:pos="6480"/>
        </w:tabs>
        <w:ind w:left="6480" w:hanging="360"/>
      </w:pPr>
      <w:rPr>
        <w:rFonts w:ascii="Wingdings" w:hAnsi="Wingdings" w:hint="default"/>
      </w:rPr>
    </w:lvl>
  </w:abstractNum>
  <w:abstractNum w:abstractNumId="32">
    <w:nsid w:val="740116B5"/>
    <w:multiLevelType w:val="hybridMultilevel"/>
    <w:tmpl w:val="B7BA1328"/>
    <w:lvl w:ilvl="0" w:tplc="0C090001">
      <w:start w:val="1"/>
      <w:numFmt w:val="bullet"/>
      <w:lvlText w:val=""/>
      <w:lvlJc w:val="left"/>
      <w:pPr>
        <w:tabs>
          <w:tab w:val="num" w:pos="2097"/>
        </w:tabs>
        <w:ind w:left="2097" w:hanging="360"/>
      </w:pPr>
      <w:rPr>
        <w:rFonts w:ascii="Symbol" w:hAnsi="Symbol" w:hint="default"/>
      </w:rPr>
    </w:lvl>
    <w:lvl w:ilvl="1" w:tplc="0C090003" w:tentative="1">
      <w:start w:val="1"/>
      <w:numFmt w:val="bullet"/>
      <w:lvlText w:val="o"/>
      <w:lvlJc w:val="left"/>
      <w:pPr>
        <w:tabs>
          <w:tab w:val="num" w:pos="2817"/>
        </w:tabs>
        <w:ind w:left="2817" w:hanging="360"/>
      </w:pPr>
      <w:rPr>
        <w:rFonts w:ascii="Courier New" w:hAnsi="Courier New" w:hint="default"/>
      </w:rPr>
    </w:lvl>
    <w:lvl w:ilvl="2" w:tplc="0C090005" w:tentative="1">
      <w:start w:val="1"/>
      <w:numFmt w:val="bullet"/>
      <w:lvlText w:val=""/>
      <w:lvlJc w:val="left"/>
      <w:pPr>
        <w:tabs>
          <w:tab w:val="num" w:pos="3537"/>
        </w:tabs>
        <w:ind w:left="3537" w:hanging="360"/>
      </w:pPr>
      <w:rPr>
        <w:rFonts w:ascii="Wingdings" w:hAnsi="Wingdings" w:hint="default"/>
      </w:rPr>
    </w:lvl>
    <w:lvl w:ilvl="3" w:tplc="0C090001" w:tentative="1">
      <w:start w:val="1"/>
      <w:numFmt w:val="bullet"/>
      <w:lvlText w:val=""/>
      <w:lvlJc w:val="left"/>
      <w:pPr>
        <w:tabs>
          <w:tab w:val="num" w:pos="4257"/>
        </w:tabs>
        <w:ind w:left="4257" w:hanging="360"/>
      </w:pPr>
      <w:rPr>
        <w:rFonts w:ascii="Symbol" w:hAnsi="Symbol" w:hint="default"/>
      </w:rPr>
    </w:lvl>
    <w:lvl w:ilvl="4" w:tplc="0C090003" w:tentative="1">
      <w:start w:val="1"/>
      <w:numFmt w:val="bullet"/>
      <w:lvlText w:val="o"/>
      <w:lvlJc w:val="left"/>
      <w:pPr>
        <w:tabs>
          <w:tab w:val="num" w:pos="4977"/>
        </w:tabs>
        <w:ind w:left="4977" w:hanging="360"/>
      </w:pPr>
      <w:rPr>
        <w:rFonts w:ascii="Courier New" w:hAnsi="Courier New" w:hint="default"/>
      </w:rPr>
    </w:lvl>
    <w:lvl w:ilvl="5" w:tplc="0C090005" w:tentative="1">
      <w:start w:val="1"/>
      <w:numFmt w:val="bullet"/>
      <w:lvlText w:val=""/>
      <w:lvlJc w:val="left"/>
      <w:pPr>
        <w:tabs>
          <w:tab w:val="num" w:pos="5697"/>
        </w:tabs>
        <w:ind w:left="5697" w:hanging="360"/>
      </w:pPr>
      <w:rPr>
        <w:rFonts w:ascii="Wingdings" w:hAnsi="Wingdings" w:hint="default"/>
      </w:rPr>
    </w:lvl>
    <w:lvl w:ilvl="6" w:tplc="0C090001" w:tentative="1">
      <w:start w:val="1"/>
      <w:numFmt w:val="bullet"/>
      <w:lvlText w:val=""/>
      <w:lvlJc w:val="left"/>
      <w:pPr>
        <w:tabs>
          <w:tab w:val="num" w:pos="6417"/>
        </w:tabs>
        <w:ind w:left="6417" w:hanging="360"/>
      </w:pPr>
      <w:rPr>
        <w:rFonts w:ascii="Symbol" w:hAnsi="Symbol" w:hint="default"/>
      </w:rPr>
    </w:lvl>
    <w:lvl w:ilvl="7" w:tplc="0C090003" w:tentative="1">
      <w:start w:val="1"/>
      <w:numFmt w:val="bullet"/>
      <w:lvlText w:val="o"/>
      <w:lvlJc w:val="left"/>
      <w:pPr>
        <w:tabs>
          <w:tab w:val="num" w:pos="7137"/>
        </w:tabs>
        <w:ind w:left="7137" w:hanging="360"/>
      </w:pPr>
      <w:rPr>
        <w:rFonts w:ascii="Courier New" w:hAnsi="Courier New" w:hint="default"/>
      </w:rPr>
    </w:lvl>
    <w:lvl w:ilvl="8" w:tplc="0C090005" w:tentative="1">
      <w:start w:val="1"/>
      <w:numFmt w:val="bullet"/>
      <w:lvlText w:val=""/>
      <w:lvlJc w:val="left"/>
      <w:pPr>
        <w:tabs>
          <w:tab w:val="num" w:pos="7857"/>
        </w:tabs>
        <w:ind w:left="7857" w:hanging="360"/>
      </w:pPr>
      <w:rPr>
        <w:rFonts w:ascii="Wingdings" w:hAnsi="Wingdings" w:hint="default"/>
      </w:rPr>
    </w:lvl>
  </w:abstractNum>
  <w:abstractNum w:abstractNumId="33">
    <w:nsid w:val="768649E3"/>
    <w:multiLevelType w:val="hybridMultilevel"/>
    <w:tmpl w:val="B5843966"/>
    <w:lvl w:ilvl="0" w:tplc="0C090001">
      <w:start w:val="1"/>
      <w:numFmt w:val="bullet"/>
      <w:lvlText w:val=""/>
      <w:lvlJc w:val="left"/>
      <w:pPr>
        <w:tabs>
          <w:tab w:val="num" w:pos="720"/>
        </w:tabs>
        <w:ind w:left="720" w:hanging="360"/>
      </w:pPr>
      <w:rPr>
        <w:rFonts w:ascii="Symbol" w:hAnsi="Symbol" w:hint="default"/>
      </w:rPr>
    </w:lvl>
    <w:lvl w:ilvl="1" w:tplc="0C090003">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4">
    <w:nsid w:val="79B90154"/>
    <w:multiLevelType w:val="hybridMultilevel"/>
    <w:tmpl w:val="6DE8B880"/>
    <w:lvl w:ilvl="0" w:tplc="E90E49FA">
      <w:start w:val="1"/>
      <w:numFmt w:val="decimal"/>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5">
    <w:nsid w:val="7E196865"/>
    <w:multiLevelType w:val="hybridMultilevel"/>
    <w:tmpl w:val="EBA0FC78"/>
    <w:lvl w:ilvl="0" w:tplc="E90E49FA">
      <w:start w:val="1"/>
      <w:numFmt w:val="decimal"/>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6">
    <w:nsid w:val="7FCF071B"/>
    <w:multiLevelType w:val="hybridMultilevel"/>
    <w:tmpl w:val="98F473C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7"/>
  </w:num>
  <w:num w:numId="2">
    <w:abstractNumId w:val="7"/>
  </w:num>
  <w:num w:numId="3">
    <w:abstractNumId w:val="6"/>
  </w:num>
  <w:num w:numId="4">
    <w:abstractNumId w:val="6"/>
  </w:num>
  <w:num w:numId="5">
    <w:abstractNumId w:val="7"/>
  </w:num>
  <w:num w:numId="6">
    <w:abstractNumId w:val="6"/>
  </w:num>
  <w:num w:numId="7">
    <w:abstractNumId w:val="5"/>
  </w:num>
  <w:num w:numId="8">
    <w:abstractNumId w:val="5"/>
  </w:num>
  <w:num w:numId="9">
    <w:abstractNumId w:val="7"/>
  </w:num>
  <w:num w:numId="10">
    <w:abstractNumId w:val="6"/>
  </w:num>
  <w:num w:numId="11">
    <w:abstractNumId w:val="0"/>
  </w:num>
  <w:num w:numId="12">
    <w:abstractNumId w:val="25"/>
  </w:num>
  <w:num w:numId="13">
    <w:abstractNumId w:val="14"/>
  </w:num>
  <w:num w:numId="14">
    <w:abstractNumId w:val="4"/>
  </w:num>
  <w:num w:numId="15">
    <w:abstractNumId w:val="3"/>
  </w:num>
  <w:num w:numId="16">
    <w:abstractNumId w:val="2"/>
  </w:num>
  <w:num w:numId="17">
    <w:abstractNumId w:val="1"/>
  </w:num>
  <w:num w:numId="18">
    <w:abstractNumId w:val="10"/>
  </w:num>
  <w:num w:numId="19">
    <w:abstractNumId w:val="11"/>
  </w:num>
  <w:num w:numId="20">
    <w:abstractNumId w:val="19"/>
  </w:num>
  <w:num w:numId="21">
    <w:abstractNumId w:val="9"/>
  </w:num>
  <w:num w:numId="22">
    <w:abstractNumId w:val="15"/>
  </w:num>
  <w:num w:numId="23">
    <w:abstractNumId w:val="17"/>
  </w:num>
  <w:num w:numId="24">
    <w:abstractNumId w:val="23"/>
  </w:num>
  <w:num w:numId="25">
    <w:abstractNumId w:val="16"/>
  </w:num>
  <w:num w:numId="26">
    <w:abstractNumId w:val="31"/>
  </w:num>
  <w:num w:numId="27">
    <w:abstractNumId w:val="21"/>
  </w:num>
  <w:num w:numId="28">
    <w:abstractNumId w:val="34"/>
  </w:num>
  <w:num w:numId="29">
    <w:abstractNumId w:val="30"/>
  </w:num>
  <w:num w:numId="30">
    <w:abstractNumId w:val="24"/>
  </w:num>
  <w:num w:numId="31">
    <w:abstractNumId w:val="28"/>
  </w:num>
  <w:num w:numId="32">
    <w:abstractNumId w:val="20"/>
  </w:num>
  <w:num w:numId="33">
    <w:abstractNumId w:val="29"/>
  </w:num>
  <w:num w:numId="34">
    <w:abstractNumId w:val="18"/>
  </w:num>
  <w:num w:numId="35">
    <w:abstractNumId w:val="22"/>
  </w:num>
  <w:num w:numId="36">
    <w:abstractNumId w:val="13"/>
  </w:num>
  <w:num w:numId="37">
    <w:abstractNumId w:val="33"/>
  </w:num>
  <w:num w:numId="38">
    <w:abstractNumId w:val="8"/>
  </w:num>
  <w:num w:numId="39">
    <w:abstractNumId w:val="32"/>
  </w:num>
  <w:num w:numId="40">
    <w:abstractNumId w:val="12"/>
  </w:num>
  <w:num w:numId="41">
    <w:abstractNumId w:val="27"/>
  </w:num>
  <w:num w:numId="42">
    <w:abstractNumId w:val="26"/>
  </w:num>
  <w:num w:numId="43">
    <w:abstractNumId w:val="36"/>
  </w:num>
  <w:num w:numId="44">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701"/>
  <w:defaultTabStop w:val="720"/>
  <w:defaultTableStyle w:val="Tablebasic"/>
  <w:drawingGridHorizontalSpacing w:val="110"/>
  <w:drawingGridVerticalSpacing w:val="181"/>
  <w:displayHorizontalDrawingGridEvery w:val="2"/>
  <w:characterSpacingControl w:val="doNotCompress"/>
  <w:hdrShapeDefaults>
    <o:shapedefaults v:ext="edit" spidmax="2091">
      <o:colormru v:ext="edit" colors="#008fcc,#002664"/>
    </o:shapedefaults>
    <o:shapelayout v:ext="edit">
      <o:idmap v:ext="edit" data="2"/>
    </o:shapelayout>
  </w:hdrShapeDefaults>
  <w:footnotePr>
    <w:footnote w:id="-1"/>
    <w:footnote w:id="0"/>
  </w:footnotePr>
  <w:endnotePr>
    <w:endnote w:id="-1"/>
    <w:endnote w:id="0"/>
  </w:endnotePr>
  <w:compat/>
  <w:rsids>
    <w:rsidRoot w:val="00CA0DE9"/>
    <w:rsid w:val="00005758"/>
    <w:rsid w:val="00007B0D"/>
    <w:rsid w:val="00014C0A"/>
    <w:rsid w:val="000212BE"/>
    <w:rsid w:val="0002205F"/>
    <w:rsid w:val="0002277B"/>
    <w:rsid w:val="000307D7"/>
    <w:rsid w:val="00030BA1"/>
    <w:rsid w:val="000325A5"/>
    <w:rsid w:val="000340A6"/>
    <w:rsid w:val="00035474"/>
    <w:rsid w:val="00036C8B"/>
    <w:rsid w:val="000379C1"/>
    <w:rsid w:val="00037C51"/>
    <w:rsid w:val="00040BC8"/>
    <w:rsid w:val="00042852"/>
    <w:rsid w:val="000434DA"/>
    <w:rsid w:val="00047D6A"/>
    <w:rsid w:val="000529F2"/>
    <w:rsid w:val="00054ACD"/>
    <w:rsid w:val="00057375"/>
    <w:rsid w:val="0007057A"/>
    <w:rsid w:val="00072545"/>
    <w:rsid w:val="0008676F"/>
    <w:rsid w:val="00086BE9"/>
    <w:rsid w:val="00086DB6"/>
    <w:rsid w:val="0008751A"/>
    <w:rsid w:val="000925D0"/>
    <w:rsid w:val="00093DAF"/>
    <w:rsid w:val="000947B6"/>
    <w:rsid w:val="00095EF7"/>
    <w:rsid w:val="0009732A"/>
    <w:rsid w:val="000A1B5B"/>
    <w:rsid w:val="000A67D5"/>
    <w:rsid w:val="000B0003"/>
    <w:rsid w:val="000B0A69"/>
    <w:rsid w:val="000B1138"/>
    <w:rsid w:val="000B3EA7"/>
    <w:rsid w:val="000C1727"/>
    <w:rsid w:val="000C2B49"/>
    <w:rsid w:val="000C355B"/>
    <w:rsid w:val="000C3EE1"/>
    <w:rsid w:val="000D0C43"/>
    <w:rsid w:val="000D53EE"/>
    <w:rsid w:val="000E0479"/>
    <w:rsid w:val="000E3F50"/>
    <w:rsid w:val="000F1C5E"/>
    <w:rsid w:val="000F6F64"/>
    <w:rsid w:val="0010270D"/>
    <w:rsid w:val="00103C08"/>
    <w:rsid w:val="00105E30"/>
    <w:rsid w:val="001102D9"/>
    <w:rsid w:val="0011065E"/>
    <w:rsid w:val="00114C17"/>
    <w:rsid w:val="00115543"/>
    <w:rsid w:val="00120B6F"/>
    <w:rsid w:val="001249F2"/>
    <w:rsid w:val="001256CC"/>
    <w:rsid w:val="00125A50"/>
    <w:rsid w:val="00126AEF"/>
    <w:rsid w:val="0013014D"/>
    <w:rsid w:val="001361DD"/>
    <w:rsid w:val="001365A5"/>
    <w:rsid w:val="00142C7D"/>
    <w:rsid w:val="0014525A"/>
    <w:rsid w:val="001501EE"/>
    <w:rsid w:val="00151622"/>
    <w:rsid w:val="00153CF5"/>
    <w:rsid w:val="0015422F"/>
    <w:rsid w:val="00163D9A"/>
    <w:rsid w:val="00163FE7"/>
    <w:rsid w:val="00172932"/>
    <w:rsid w:val="001731A7"/>
    <w:rsid w:val="00177B93"/>
    <w:rsid w:val="00180604"/>
    <w:rsid w:val="0018210B"/>
    <w:rsid w:val="00182137"/>
    <w:rsid w:val="00182D51"/>
    <w:rsid w:val="001852DD"/>
    <w:rsid w:val="001873B2"/>
    <w:rsid w:val="001944EB"/>
    <w:rsid w:val="001961D7"/>
    <w:rsid w:val="001A1AA7"/>
    <w:rsid w:val="001A552B"/>
    <w:rsid w:val="001A5D4A"/>
    <w:rsid w:val="001A5E23"/>
    <w:rsid w:val="001A6331"/>
    <w:rsid w:val="001B39CB"/>
    <w:rsid w:val="001B3A0D"/>
    <w:rsid w:val="001B413F"/>
    <w:rsid w:val="001B4B09"/>
    <w:rsid w:val="001B5E09"/>
    <w:rsid w:val="001B7C5D"/>
    <w:rsid w:val="001C532F"/>
    <w:rsid w:val="001D5CDD"/>
    <w:rsid w:val="001E1272"/>
    <w:rsid w:val="001E16F5"/>
    <w:rsid w:val="001E23E8"/>
    <w:rsid w:val="001E3BEA"/>
    <w:rsid w:val="001E5BAB"/>
    <w:rsid w:val="001E6BAE"/>
    <w:rsid w:val="001F2EBD"/>
    <w:rsid w:val="001F40DC"/>
    <w:rsid w:val="001F610D"/>
    <w:rsid w:val="001F651C"/>
    <w:rsid w:val="00200D08"/>
    <w:rsid w:val="0020353C"/>
    <w:rsid w:val="00210E9C"/>
    <w:rsid w:val="00217F40"/>
    <w:rsid w:val="002233EC"/>
    <w:rsid w:val="00224114"/>
    <w:rsid w:val="00226812"/>
    <w:rsid w:val="00230429"/>
    <w:rsid w:val="00234DA0"/>
    <w:rsid w:val="002361F3"/>
    <w:rsid w:val="00240A48"/>
    <w:rsid w:val="0024203F"/>
    <w:rsid w:val="00245AFA"/>
    <w:rsid w:val="00247690"/>
    <w:rsid w:val="00250B07"/>
    <w:rsid w:val="00253874"/>
    <w:rsid w:val="00256A8F"/>
    <w:rsid w:val="00256DA9"/>
    <w:rsid w:val="00265164"/>
    <w:rsid w:val="00266167"/>
    <w:rsid w:val="00266BB9"/>
    <w:rsid w:val="00266F66"/>
    <w:rsid w:val="00270813"/>
    <w:rsid w:val="00273042"/>
    <w:rsid w:val="0027797E"/>
    <w:rsid w:val="00281647"/>
    <w:rsid w:val="002823AC"/>
    <w:rsid w:val="00283B68"/>
    <w:rsid w:val="00285822"/>
    <w:rsid w:val="0028727E"/>
    <w:rsid w:val="00287549"/>
    <w:rsid w:val="00290F15"/>
    <w:rsid w:val="0029140A"/>
    <w:rsid w:val="00295796"/>
    <w:rsid w:val="002964C1"/>
    <w:rsid w:val="00297220"/>
    <w:rsid w:val="0029742D"/>
    <w:rsid w:val="0029791D"/>
    <w:rsid w:val="00297D05"/>
    <w:rsid w:val="002A081F"/>
    <w:rsid w:val="002A2DAA"/>
    <w:rsid w:val="002A33CF"/>
    <w:rsid w:val="002B1ED5"/>
    <w:rsid w:val="002B2792"/>
    <w:rsid w:val="002B3CB3"/>
    <w:rsid w:val="002B6FA8"/>
    <w:rsid w:val="002B72C5"/>
    <w:rsid w:val="002C3964"/>
    <w:rsid w:val="002C5349"/>
    <w:rsid w:val="002C691D"/>
    <w:rsid w:val="002D2541"/>
    <w:rsid w:val="002D2652"/>
    <w:rsid w:val="002D4039"/>
    <w:rsid w:val="002D50CB"/>
    <w:rsid w:val="002D6FA2"/>
    <w:rsid w:val="002D7D9B"/>
    <w:rsid w:val="002E2E5B"/>
    <w:rsid w:val="002E529A"/>
    <w:rsid w:val="002F3DCB"/>
    <w:rsid w:val="002F4BB2"/>
    <w:rsid w:val="002F5413"/>
    <w:rsid w:val="002F59F8"/>
    <w:rsid w:val="002F5B5E"/>
    <w:rsid w:val="00300DED"/>
    <w:rsid w:val="00304DF9"/>
    <w:rsid w:val="0031040A"/>
    <w:rsid w:val="00314DFA"/>
    <w:rsid w:val="003168DA"/>
    <w:rsid w:val="003208EC"/>
    <w:rsid w:val="00320FB7"/>
    <w:rsid w:val="00321353"/>
    <w:rsid w:val="00323B43"/>
    <w:rsid w:val="003261BB"/>
    <w:rsid w:val="00326938"/>
    <w:rsid w:val="003319BE"/>
    <w:rsid w:val="003343A2"/>
    <w:rsid w:val="003349FA"/>
    <w:rsid w:val="00334AE6"/>
    <w:rsid w:val="0033713E"/>
    <w:rsid w:val="00343C64"/>
    <w:rsid w:val="00344EEE"/>
    <w:rsid w:val="00346CA1"/>
    <w:rsid w:val="0035039C"/>
    <w:rsid w:val="00350620"/>
    <w:rsid w:val="003535A1"/>
    <w:rsid w:val="003543AA"/>
    <w:rsid w:val="00366346"/>
    <w:rsid w:val="003676E7"/>
    <w:rsid w:val="00367E89"/>
    <w:rsid w:val="003704B6"/>
    <w:rsid w:val="00371518"/>
    <w:rsid w:val="00374F61"/>
    <w:rsid w:val="003767A2"/>
    <w:rsid w:val="00385490"/>
    <w:rsid w:val="0038798C"/>
    <w:rsid w:val="00390524"/>
    <w:rsid w:val="003927E7"/>
    <w:rsid w:val="003964D9"/>
    <w:rsid w:val="00396B49"/>
    <w:rsid w:val="003A4140"/>
    <w:rsid w:val="003A7BFE"/>
    <w:rsid w:val="003B3834"/>
    <w:rsid w:val="003C0D00"/>
    <w:rsid w:val="003C0E3B"/>
    <w:rsid w:val="003C497D"/>
    <w:rsid w:val="003C56EC"/>
    <w:rsid w:val="003D035F"/>
    <w:rsid w:val="003D3ACA"/>
    <w:rsid w:val="003D71F3"/>
    <w:rsid w:val="003E133A"/>
    <w:rsid w:val="003E4162"/>
    <w:rsid w:val="003E629A"/>
    <w:rsid w:val="003F0209"/>
    <w:rsid w:val="003F1B3B"/>
    <w:rsid w:val="003F3572"/>
    <w:rsid w:val="003F73FB"/>
    <w:rsid w:val="004012C3"/>
    <w:rsid w:val="004039DB"/>
    <w:rsid w:val="00404711"/>
    <w:rsid w:val="00404DD0"/>
    <w:rsid w:val="00405225"/>
    <w:rsid w:val="00412841"/>
    <w:rsid w:val="004136E6"/>
    <w:rsid w:val="004166A2"/>
    <w:rsid w:val="00422235"/>
    <w:rsid w:val="00423A2A"/>
    <w:rsid w:val="004249DC"/>
    <w:rsid w:val="00425ABC"/>
    <w:rsid w:val="00425BAB"/>
    <w:rsid w:val="00426EF2"/>
    <w:rsid w:val="00427D28"/>
    <w:rsid w:val="00431BA0"/>
    <w:rsid w:val="00431C9B"/>
    <w:rsid w:val="00433ECB"/>
    <w:rsid w:val="00434254"/>
    <w:rsid w:val="00435458"/>
    <w:rsid w:val="00444D80"/>
    <w:rsid w:val="00446550"/>
    <w:rsid w:val="0045667C"/>
    <w:rsid w:val="00456DF1"/>
    <w:rsid w:val="0045741F"/>
    <w:rsid w:val="00461644"/>
    <w:rsid w:val="00466516"/>
    <w:rsid w:val="00466545"/>
    <w:rsid w:val="00473CA2"/>
    <w:rsid w:val="00474C47"/>
    <w:rsid w:val="00476E63"/>
    <w:rsid w:val="0048163E"/>
    <w:rsid w:val="004847D5"/>
    <w:rsid w:val="00486037"/>
    <w:rsid w:val="00492AEC"/>
    <w:rsid w:val="00493556"/>
    <w:rsid w:val="004944C4"/>
    <w:rsid w:val="00495F63"/>
    <w:rsid w:val="00496B86"/>
    <w:rsid w:val="004A4B45"/>
    <w:rsid w:val="004A4F8D"/>
    <w:rsid w:val="004B55B4"/>
    <w:rsid w:val="004B5FAC"/>
    <w:rsid w:val="004B6184"/>
    <w:rsid w:val="004B7CE6"/>
    <w:rsid w:val="004C3671"/>
    <w:rsid w:val="004C4685"/>
    <w:rsid w:val="004D1496"/>
    <w:rsid w:val="004D1821"/>
    <w:rsid w:val="004D31F4"/>
    <w:rsid w:val="004D4EB1"/>
    <w:rsid w:val="004D61CB"/>
    <w:rsid w:val="004D65F5"/>
    <w:rsid w:val="004E0854"/>
    <w:rsid w:val="004E7376"/>
    <w:rsid w:val="004F21BE"/>
    <w:rsid w:val="004F4674"/>
    <w:rsid w:val="005003F3"/>
    <w:rsid w:val="00501154"/>
    <w:rsid w:val="00501966"/>
    <w:rsid w:val="00510743"/>
    <w:rsid w:val="0051645B"/>
    <w:rsid w:val="005200CE"/>
    <w:rsid w:val="00527F9C"/>
    <w:rsid w:val="00531382"/>
    <w:rsid w:val="00533F0F"/>
    <w:rsid w:val="0053757C"/>
    <w:rsid w:val="005404CF"/>
    <w:rsid w:val="00541697"/>
    <w:rsid w:val="005424C2"/>
    <w:rsid w:val="0054251D"/>
    <w:rsid w:val="00542849"/>
    <w:rsid w:val="00544081"/>
    <w:rsid w:val="0054458E"/>
    <w:rsid w:val="00544B6B"/>
    <w:rsid w:val="00546532"/>
    <w:rsid w:val="005514AA"/>
    <w:rsid w:val="005744C7"/>
    <w:rsid w:val="00574EE8"/>
    <w:rsid w:val="005763EE"/>
    <w:rsid w:val="0058153D"/>
    <w:rsid w:val="00582A6B"/>
    <w:rsid w:val="00582B9B"/>
    <w:rsid w:val="00584E19"/>
    <w:rsid w:val="0058550D"/>
    <w:rsid w:val="00591E8A"/>
    <w:rsid w:val="005927B7"/>
    <w:rsid w:val="00593379"/>
    <w:rsid w:val="005B50AC"/>
    <w:rsid w:val="005B5478"/>
    <w:rsid w:val="005B6176"/>
    <w:rsid w:val="005B7AA1"/>
    <w:rsid w:val="005C38FF"/>
    <w:rsid w:val="005C7803"/>
    <w:rsid w:val="005D12A9"/>
    <w:rsid w:val="005D1D79"/>
    <w:rsid w:val="005D261D"/>
    <w:rsid w:val="005D2D0A"/>
    <w:rsid w:val="005D627C"/>
    <w:rsid w:val="005E190F"/>
    <w:rsid w:val="005E31CF"/>
    <w:rsid w:val="005F13E2"/>
    <w:rsid w:val="005F3AC2"/>
    <w:rsid w:val="005F5B1E"/>
    <w:rsid w:val="005F5E5B"/>
    <w:rsid w:val="006051DD"/>
    <w:rsid w:val="00607DC2"/>
    <w:rsid w:val="00610527"/>
    <w:rsid w:val="0061125F"/>
    <w:rsid w:val="00613AFC"/>
    <w:rsid w:val="006206B3"/>
    <w:rsid w:val="00625426"/>
    <w:rsid w:val="006258AE"/>
    <w:rsid w:val="0062721B"/>
    <w:rsid w:val="00633038"/>
    <w:rsid w:val="00634139"/>
    <w:rsid w:val="006377A4"/>
    <w:rsid w:val="0064109C"/>
    <w:rsid w:val="00641F20"/>
    <w:rsid w:val="00643651"/>
    <w:rsid w:val="00645C88"/>
    <w:rsid w:val="00646ABB"/>
    <w:rsid w:val="006501EF"/>
    <w:rsid w:val="0065447F"/>
    <w:rsid w:val="0065452C"/>
    <w:rsid w:val="006561CD"/>
    <w:rsid w:val="00663F88"/>
    <w:rsid w:val="00665938"/>
    <w:rsid w:val="00667AB8"/>
    <w:rsid w:val="00671BF7"/>
    <w:rsid w:val="006722A7"/>
    <w:rsid w:val="00672511"/>
    <w:rsid w:val="00682206"/>
    <w:rsid w:val="00685090"/>
    <w:rsid w:val="00685A6A"/>
    <w:rsid w:val="0069144B"/>
    <w:rsid w:val="00695F19"/>
    <w:rsid w:val="006968CD"/>
    <w:rsid w:val="006A616F"/>
    <w:rsid w:val="006B143F"/>
    <w:rsid w:val="006B2B63"/>
    <w:rsid w:val="006B575E"/>
    <w:rsid w:val="006C7710"/>
    <w:rsid w:val="006D170A"/>
    <w:rsid w:val="006D6965"/>
    <w:rsid w:val="006E186B"/>
    <w:rsid w:val="006E1AB4"/>
    <w:rsid w:val="006E35A0"/>
    <w:rsid w:val="006E559F"/>
    <w:rsid w:val="006F0241"/>
    <w:rsid w:val="006F46AE"/>
    <w:rsid w:val="00705D88"/>
    <w:rsid w:val="00706176"/>
    <w:rsid w:val="007116FB"/>
    <w:rsid w:val="00714000"/>
    <w:rsid w:val="0071587D"/>
    <w:rsid w:val="007174F5"/>
    <w:rsid w:val="007217CF"/>
    <w:rsid w:val="00724099"/>
    <w:rsid w:val="0072666A"/>
    <w:rsid w:val="00730F70"/>
    <w:rsid w:val="00732A46"/>
    <w:rsid w:val="007337E8"/>
    <w:rsid w:val="00733C79"/>
    <w:rsid w:val="00734264"/>
    <w:rsid w:val="00737A12"/>
    <w:rsid w:val="00743A34"/>
    <w:rsid w:val="00745828"/>
    <w:rsid w:val="007470EB"/>
    <w:rsid w:val="007520D9"/>
    <w:rsid w:val="00754247"/>
    <w:rsid w:val="007549B1"/>
    <w:rsid w:val="00754D2B"/>
    <w:rsid w:val="007614D6"/>
    <w:rsid w:val="00761A9F"/>
    <w:rsid w:val="00764281"/>
    <w:rsid w:val="00767CCB"/>
    <w:rsid w:val="00772FFB"/>
    <w:rsid w:val="00781312"/>
    <w:rsid w:val="0078321C"/>
    <w:rsid w:val="00793C53"/>
    <w:rsid w:val="007A12B0"/>
    <w:rsid w:val="007A3A2E"/>
    <w:rsid w:val="007A56B5"/>
    <w:rsid w:val="007B615A"/>
    <w:rsid w:val="007C2C9B"/>
    <w:rsid w:val="007C3064"/>
    <w:rsid w:val="007C3D11"/>
    <w:rsid w:val="007C5BD0"/>
    <w:rsid w:val="007C7786"/>
    <w:rsid w:val="007C780E"/>
    <w:rsid w:val="007D0978"/>
    <w:rsid w:val="007D11F4"/>
    <w:rsid w:val="007E4911"/>
    <w:rsid w:val="007E4CEB"/>
    <w:rsid w:val="007E4E5F"/>
    <w:rsid w:val="007E5053"/>
    <w:rsid w:val="007E75B8"/>
    <w:rsid w:val="007F0D0B"/>
    <w:rsid w:val="007F14DA"/>
    <w:rsid w:val="007F1DBD"/>
    <w:rsid w:val="007F321E"/>
    <w:rsid w:val="00800B32"/>
    <w:rsid w:val="00801BA7"/>
    <w:rsid w:val="00802000"/>
    <w:rsid w:val="00804FA4"/>
    <w:rsid w:val="00805BCD"/>
    <w:rsid w:val="00806C04"/>
    <w:rsid w:val="0080757F"/>
    <w:rsid w:val="00810BEF"/>
    <w:rsid w:val="00814D8D"/>
    <w:rsid w:val="00815BEF"/>
    <w:rsid w:val="008168DE"/>
    <w:rsid w:val="00820425"/>
    <w:rsid w:val="008207B3"/>
    <w:rsid w:val="00824286"/>
    <w:rsid w:val="00824C2C"/>
    <w:rsid w:val="00826D98"/>
    <w:rsid w:val="00827431"/>
    <w:rsid w:val="00832ACE"/>
    <w:rsid w:val="00836D9A"/>
    <w:rsid w:val="00841F76"/>
    <w:rsid w:val="00844CA9"/>
    <w:rsid w:val="008502F5"/>
    <w:rsid w:val="00851316"/>
    <w:rsid w:val="00852CD9"/>
    <w:rsid w:val="00853B0C"/>
    <w:rsid w:val="008609E6"/>
    <w:rsid w:val="00865825"/>
    <w:rsid w:val="008766E4"/>
    <w:rsid w:val="008824A3"/>
    <w:rsid w:val="00885203"/>
    <w:rsid w:val="0089105F"/>
    <w:rsid w:val="0089349F"/>
    <w:rsid w:val="00893F8A"/>
    <w:rsid w:val="00896C7C"/>
    <w:rsid w:val="00896E4E"/>
    <w:rsid w:val="008A0299"/>
    <w:rsid w:val="008A36E2"/>
    <w:rsid w:val="008A49F8"/>
    <w:rsid w:val="008A5AA3"/>
    <w:rsid w:val="008A5F34"/>
    <w:rsid w:val="008A63B3"/>
    <w:rsid w:val="008B449F"/>
    <w:rsid w:val="008C65A6"/>
    <w:rsid w:val="008C6AB7"/>
    <w:rsid w:val="008C6EA2"/>
    <w:rsid w:val="008D4A81"/>
    <w:rsid w:val="008D4DFB"/>
    <w:rsid w:val="008D5ACA"/>
    <w:rsid w:val="008D5DC0"/>
    <w:rsid w:val="008E0FCE"/>
    <w:rsid w:val="008E2AD9"/>
    <w:rsid w:val="008E352F"/>
    <w:rsid w:val="008E392C"/>
    <w:rsid w:val="008E3AFB"/>
    <w:rsid w:val="008E4547"/>
    <w:rsid w:val="008F1D07"/>
    <w:rsid w:val="008F3D93"/>
    <w:rsid w:val="008F3E5B"/>
    <w:rsid w:val="008F5EEC"/>
    <w:rsid w:val="0090025E"/>
    <w:rsid w:val="00902A1F"/>
    <w:rsid w:val="009053B2"/>
    <w:rsid w:val="00910C1B"/>
    <w:rsid w:val="00910FFE"/>
    <w:rsid w:val="00912FD8"/>
    <w:rsid w:val="009141D5"/>
    <w:rsid w:val="00922E7F"/>
    <w:rsid w:val="00924D80"/>
    <w:rsid w:val="0092671F"/>
    <w:rsid w:val="00926E9D"/>
    <w:rsid w:val="00931032"/>
    <w:rsid w:val="00934C5F"/>
    <w:rsid w:val="00935028"/>
    <w:rsid w:val="009402FB"/>
    <w:rsid w:val="00941DBC"/>
    <w:rsid w:val="0094381C"/>
    <w:rsid w:val="00943AA9"/>
    <w:rsid w:val="00953CA2"/>
    <w:rsid w:val="00953EB8"/>
    <w:rsid w:val="009547FA"/>
    <w:rsid w:val="00954AF5"/>
    <w:rsid w:val="0095662B"/>
    <w:rsid w:val="00961852"/>
    <w:rsid w:val="009633AE"/>
    <w:rsid w:val="00967BB6"/>
    <w:rsid w:val="00971B6F"/>
    <w:rsid w:val="0097321B"/>
    <w:rsid w:val="0097667D"/>
    <w:rsid w:val="00981611"/>
    <w:rsid w:val="00982EED"/>
    <w:rsid w:val="009852F0"/>
    <w:rsid w:val="00987D3E"/>
    <w:rsid w:val="00994E18"/>
    <w:rsid w:val="009957C7"/>
    <w:rsid w:val="00995B06"/>
    <w:rsid w:val="009A0897"/>
    <w:rsid w:val="009A3F6C"/>
    <w:rsid w:val="009A513A"/>
    <w:rsid w:val="009A73A6"/>
    <w:rsid w:val="009B0177"/>
    <w:rsid w:val="009B4033"/>
    <w:rsid w:val="009B71D0"/>
    <w:rsid w:val="009C1DE3"/>
    <w:rsid w:val="009C703F"/>
    <w:rsid w:val="009D0D9B"/>
    <w:rsid w:val="009D0FEC"/>
    <w:rsid w:val="009D1CC4"/>
    <w:rsid w:val="009D2C40"/>
    <w:rsid w:val="009D3C6A"/>
    <w:rsid w:val="009D402D"/>
    <w:rsid w:val="009D584D"/>
    <w:rsid w:val="009D7F68"/>
    <w:rsid w:val="009E0DA6"/>
    <w:rsid w:val="009E116D"/>
    <w:rsid w:val="009E13FE"/>
    <w:rsid w:val="009E16CA"/>
    <w:rsid w:val="009E2B1F"/>
    <w:rsid w:val="009E3CFE"/>
    <w:rsid w:val="009E46E6"/>
    <w:rsid w:val="009E491B"/>
    <w:rsid w:val="009F2FE9"/>
    <w:rsid w:val="009F3D8B"/>
    <w:rsid w:val="00A01C2A"/>
    <w:rsid w:val="00A03B87"/>
    <w:rsid w:val="00A05717"/>
    <w:rsid w:val="00A06E77"/>
    <w:rsid w:val="00A07342"/>
    <w:rsid w:val="00A07E2A"/>
    <w:rsid w:val="00A1763B"/>
    <w:rsid w:val="00A21201"/>
    <w:rsid w:val="00A21BAE"/>
    <w:rsid w:val="00A243E3"/>
    <w:rsid w:val="00A25703"/>
    <w:rsid w:val="00A26D17"/>
    <w:rsid w:val="00A31E87"/>
    <w:rsid w:val="00A33D63"/>
    <w:rsid w:val="00A35CA9"/>
    <w:rsid w:val="00A4030E"/>
    <w:rsid w:val="00A405C8"/>
    <w:rsid w:val="00A5202E"/>
    <w:rsid w:val="00A6461D"/>
    <w:rsid w:val="00A677C7"/>
    <w:rsid w:val="00A74A3D"/>
    <w:rsid w:val="00A74C54"/>
    <w:rsid w:val="00A87DC0"/>
    <w:rsid w:val="00A9131B"/>
    <w:rsid w:val="00A91CF5"/>
    <w:rsid w:val="00A93F58"/>
    <w:rsid w:val="00A9437C"/>
    <w:rsid w:val="00A954E4"/>
    <w:rsid w:val="00A9585F"/>
    <w:rsid w:val="00AA27ED"/>
    <w:rsid w:val="00AA3AEC"/>
    <w:rsid w:val="00AA4096"/>
    <w:rsid w:val="00AA75F4"/>
    <w:rsid w:val="00AB0022"/>
    <w:rsid w:val="00AB28B9"/>
    <w:rsid w:val="00AB75AE"/>
    <w:rsid w:val="00AC139C"/>
    <w:rsid w:val="00AC1834"/>
    <w:rsid w:val="00AC1BD5"/>
    <w:rsid w:val="00AC2296"/>
    <w:rsid w:val="00AC2739"/>
    <w:rsid w:val="00AC3475"/>
    <w:rsid w:val="00AC5385"/>
    <w:rsid w:val="00AC766D"/>
    <w:rsid w:val="00AD1429"/>
    <w:rsid w:val="00AD3EB7"/>
    <w:rsid w:val="00AD7FD8"/>
    <w:rsid w:val="00AE0F44"/>
    <w:rsid w:val="00AE3D32"/>
    <w:rsid w:val="00AE3EFC"/>
    <w:rsid w:val="00AE410D"/>
    <w:rsid w:val="00AE4D4D"/>
    <w:rsid w:val="00AE639E"/>
    <w:rsid w:val="00AF5966"/>
    <w:rsid w:val="00B000FB"/>
    <w:rsid w:val="00B00E12"/>
    <w:rsid w:val="00B10F88"/>
    <w:rsid w:val="00B14E07"/>
    <w:rsid w:val="00B16106"/>
    <w:rsid w:val="00B16FC9"/>
    <w:rsid w:val="00B17C8B"/>
    <w:rsid w:val="00B20DDC"/>
    <w:rsid w:val="00B22B12"/>
    <w:rsid w:val="00B23DC2"/>
    <w:rsid w:val="00B24BA3"/>
    <w:rsid w:val="00B26326"/>
    <w:rsid w:val="00B263DA"/>
    <w:rsid w:val="00B268C3"/>
    <w:rsid w:val="00B3016D"/>
    <w:rsid w:val="00B311DD"/>
    <w:rsid w:val="00B31EE5"/>
    <w:rsid w:val="00B35E38"/>
    <w:rsid w:val="00B4214A"/>
    <w:rsid w:val="00B44B88"/>
    <w:rsid w:val="00B44DA9"/>
    <w:rsid w:val="00B55058"/>
    <w:rsid w:val="00B56890"/>
    <w:rsid w:val="00B568D7"/>
    <w:rsid w:val="00B614E2"/>
    <w:rsid w:val="00B6299B"/>
    <w:rsid w:val="00B63EAA"/>
    <w:rsid w:val="00B70730"/>
    <w:rsid w:val="00B7173A"/>
    <w:rsid w:val="00B733E2"/>
    <w:rsid w:val="00B75B21"/>
    <w:rsid w:val="00B75D0C"/>
    <w:rsid w:val="00B811F0"/>
    <w:rsid w:val="00B85B09"/>
    <w:rsid w:val="00B87130"/>
    <w:rsid w:val="00B92A2D"/>
    <w:rsid w:val="00B94B35"/>
    <w:rsid w:val="00B94C85"/>
    <w:rsid w:val="00BA09F2"/>
    <w:rsid w:val="00BA296A"/>
    <w:rsid w:val="00BA2F8B"/>
    <w:rsid w:val="00BA301C"/>
    <w:rsid w:val="00BA4EF9"/>
    <w:rsid w:val="00BA6AE9"/>
    <w:rsid w:val="00BB0DA8"/>
    <w:rsid w:val="00BB14CE"/>
    <w:rsid w:val="00BB30B2"/>
    <w:rsid w:val="00BB3605"/>
    <w:rsid w:val="00BB6D7C"/>
    <w:rsid w:val="00BB793F"/>
    <w:rsid w:val="00BC0437"/>
    <w:rsid w:val="00BC106F"/>
    <w:rsid w:val="00BC2F19"/>
    <w:rsid w:val="00BD3392"/>
    <w:rsid w:val="00BD52F4"/>
    <w:rsid w:val="00BD5495"/>
    <w:rsid w:val="00BE0134"/>
    <w:rsid w:val="00BE1A62"/>
    <w:rsid w:val="00BE23E3"/>
    <w:rsid w:val="00BE64F6"/>
    <w:rsid w:val="00BE799D"/>
    <w:rsid w:val="00BF61AB"/>
    <w:rsid w:val="00BF70EE"/>
    <w:rsid w:val="00C0562C"/>
    <w:rsid w:val="00C15180"/>
    <w:rsid w:val="00C15F4B"/>
    <w:rsid w:val="00C25D79"/>
    <w:rsid w:val="00C2760A"/>
    <w:rsid w:val="00C30190"/>
    <w:rsid w:val="00C3369D"/>
    <w:rsid w:val="00C35648"/>
    <w:rsid w:val="00C43DF9"/>
    <w:rsid w:val="00C4665B"/>
    <w:rsid w:val="00C50FA6"/>
    <w:rsid w:val="00C53CD2"/>
    <w:rsid w:val="00C55563"/>
    <w:rsid w:val="00C55F0D"/>
    <w:rsid w:val="00C63A6D"/>
    <w:rsid w:val="00C74848"/>
    <w:rsid w:val="00C76DC5"/>
    <w:rsid w:val="00C83C5E"/>
    <w:rsid w:val="00C84A2A"/>
    <w:rsid w:val="00C85467"/>
    <w:rsid w:val="00C914F2"/>
    <w:rsid w:val="00CA0DE9"/>
    <w:rsid w:val="00CA0FC3"/>
    <w:rsid w:val="00CA179A"/>
    <w:rsid w:val="00CA366E"/>
    <w:rsid w:val="00CA5751"/>
    <w:rsid w:val="00CA76F8"/>
    <w:rsid w:val="00CB3D9C"/>
    <w:rsid w:val="00CB4138"/>
    <w:rsid w:val="00CB4526"/>
    <w:rsid w:val="00CB7EF8"/>
    <w:rsid w:val="00CC0C5B"/>
    <w:rsid w:val="00CC1851"/>
    <w:rsid w:val="00CC26A6"/>
    <w:rsid w:val="00CC4527"/>
    <w:rsid w:val="00CD24A3"/>
    <w:rsid w:val="00CD4124"/>
    <w:rsid w:val="00CD544B"/>
    <w:rsid w:val="00CD68EE"/>
    <w:rsid w:val="00CE4069"/>
    <w:rsid w:val="00CE5170"/>
    <w:rsid w:val="00CE5300"/>
    <w:rsid w:val="00CF1E76"/>
    <w:rsid w:val="00CF5FB6"/>
    <w:rsid w:val="00CF7FDE"/>
    <w:rsid w:val="00D057B6"/>
    <w:rsid w:val="00D1484B"/>
    <w:rsid w:val="00D15B13"/>
    <w:rsid w:val="00D16473"/>
    <w:rsid w:val="00D16E48"/>
    <w:rsid w:val="00D20229"/>
    <w:rsid w:val="00D20352"/>
    <w:rsid w:val="00D204F3"/>
    <w:rsid w:val="00D23CAB"/>
    <w:rsid w:val="00D320F3"/>
    <w:rsid w:val="00D33C3D"/>
    <w:rsid w:val="00D342CB"/>
    <w:rsid w:val="00D366A6"/>
    <w:rsid w:val="00D43412"/>
    <w:rsid w:val="00D43D42"/>
    <w:rsid w:val="00D478DA"/>
    <w:rsid w:val="00D47B3F"/>
    <w:rsid w:val="00D5022C"/>
    <w:rsid w:val="00D5098C"/>
    <w:rsid w:val="00D60C75"/>
    <w:rsid w:val="00D642D5"/>
    <w:rsid w:val="00D650A9"/>
    <w:rsid w:val="00D66956"/>
    <w:rsid w:val="00D7695C"/>
    <w:rsid w:val="00D76B1A"/>
    <w:rsid w:val="00D82584"/>
    <w:rsid w:val="00D82964"/>
    <w:rsid w:val="00D86117"/>
    <w:rsid w:val="00D9031F"/>
    <w:rsid w:val="00D91D2F"/>
    <w:rsid w:val="00D92E91"/>
    <w:rsid w:val="00D93181"/>
    <w:rsid w:val="00D9377F"/>
    <w:rsid w:val="00DA02B5"/>
    <w:rsid w:val="00DA3AF7"/>
    <w:rsid w:val="00DA3EFA"/>
    <w:rsid w:val="00DB0BBA"/>
    <w:rsid w:val="00DB1BCD"/>
    <w:rsid w:val="00DB281A"/>
    <w:rsid w:val="00DB29A8"/>
    <w:rsid w:val="00DB5A75"/>
    <w:rsid w:val="00DB6F1D"/>
    <w:rsid w:val="00DC1B9B"/>
    <w:rsid w:val="00DC32BA"/>
    <w:rsid w:val="00DC4CE6"/>
    <w:rsid w:val="00DD0F16"/>
    <w:rsid w:val="00DD40DD"/>
    <w:rsid w:val="00DD5EDB"/>
    <w:rsid w:val="00DD7D75"/>
    <w:rsid w:val="00DE1A63"/>
    <w:rsid w:val="00DE33AB"/>
    <w:rsid w:val="00DE47AB"/>
    <w:rsid w:val="00DE52E0"/>
    <w:rsid w:val="00DE6D8E"/>
    <w:rsid w:val="00DE72A8"/>
    <w:rsid w:val="00DF0849"/>
    <w:rsid w:val="00DF24D8"/>
    <w:rsid w:val="00E027DD"/>
    <w:rsid w:val="00E0545A"/>
    <w:rsid w:val="00E0775C"/>
    <w:rsid w:val="00E13BBE"/>
    <w:rsid w:val="00E14503"/>
    <w:rsid w:val="00E164D3"/>
    <w:rsid w:val="00E16707"/>
    <w:rsid w:val="00E21B25"/>
    <w:rsid w:val="00E22E40"/>
    <w:rsid w:val="00E24117"/>
    <w:rsid w:val="00E243B6"/>
    <w:rsid w:val="00E265C0"/>
    <w:rsid w:val="00E26B57"/>
    <w:rsid w:val="00E300FA"/>
    <w:rsid w:val="00E313DE"/>
    <w:rsid w:val="00E34AF5"/>
    <w:rsid w:val="00E419FF"/>
    <w:rsid w:val="00E4341B"/>
    <w:rsid w:val="00E464CA"/>
    <w:rsid w:val="00E53838"/>
    <w:rsid w:val="00E57563"/>
    <w:rsid w:val="00E64192"/>
    <w:rsid w:val="00E65D1E"/>
    <w:rsid w:val="00E6615C"/>
    <w:rsid w:val="00E6687D"/>
    <w:rsid w:val="00E70DBC"/>
    <w:rsid w:val="00E72C4A"/>
    <w:rsid w:val="00E752DB"/>
    <w:rsid w:val="00E755B8"/>
    <w:rsid w:val="00E77B36"/>
    <w:rsid w:val="00E84AD9"/>
    <w:rsid w:val="00E901A0"/>
    <w:rsid w:val="00E91175"/>
    <w:rsid w:val="00E94EEE"/>
    <w:rsid w:val="00E95450"/>
    <w:rsid w:val="00EA04E0"/>
    <w:rsid w:val="00EA2EA0"/>
    <w:rsid w:val="00EA3635"/>
    <w:rsid w:val="00EA6235"/>
    <w:rsid w:val="00EB4B3C"/>
    <w:rsid w:val="00EB4BA8"/>
    <w:rsid w:val="00EC5AA2"/>
    <w:rsid w:val="00ED0A71"/>
    <w:rsid w:val="00ED7B36"/>
    <w:rsid w:val="00EE28A6"/>
    <w:rsid w:val="00EE3ED2"/>
    <w:rsid w:val="00EE41FE"/>
    <w:rsid w:val="00EE4FE9"/>
    <w:rsid w:val="00EE5A8B"/>
    <w:rsid w:val="00EF0CFB"/>
    <w:rsid w:val="00EF0EE2"/>
    <w:rsid w:val="00EF39A8"/>
    <w:rsid w:val="00EF5B97"/>
    <w:rsid w:val="00F01B06"/>
    <w:rsid w:val="00F01C5E"/>
    <w:rsid w:val="00F0341D"/>
    <w:rsid w:val="00F117A8"/>
    <w:rsid w:val="00F15010"/>
    <w:rsid w:val="00F1746A"/>
    <w:rsid w:val="00F17705"/>
    <w:rsid w:val="00F17EC2"/>
    <w:rsid w:val="00F24566"/>
    <w:rsid w:val="00F25506"/>
    <w:rsid w:val="00F306C7"/>
    <w:rsid w:val="00F30938"/>
    <w:rsid w:val="00F33A00"/>
    <w:rsid w:val="00F367C1"/>
    <w:rsid w:val="00F36E49"/>
    <w:rsid w:val="00F40094"/>
    <w:rsid w:val="00F4124E"/>
    <w:rsid w:val="00F422B7"/>
    <w:rsid w:val="00F43341"/>
    <w:rsid w:val="00F4575C"/>
    <w:rsid w:val="00F45F8F"/>
    <w:rsid w:val="00F5101D"/>
    <w:rsid w:val="00F51D40"/>
    <w:rsid w:val="00F53674"/>
    <w:rsid w:val="00F544A1"/>
    <w:rsid w:val="00F57A77"/>
    <w:rsid w:val="00F6037B"/>
    <w:rsid w:val="00F62BE5"/>
    <w:rsid w:val="00F667C2"/>
    <w:rsid w:val="00F716D7"/>
    <w:rsid w:val="00F72166"/>
    <w:rsid w:val="00F72F23"/>
    <w:rsid w:val="00F7509A"/>
    <w:rsid w:val="00F75AEC"/>
    <w:rsid w:val="00F76E0F"/>
    <w:rsid w:val="00F8078D"/>
    <w:rsid w:val="00F85F3F"/>
    <w:rsid w:val="00F868F4"/>
    <w:rsid w:val="00F87969"/>
    <w:rsid w:val="00F87C1E"/>
    <w:rsid w:val="00F966ED"/>
    <w:rsid w:val="00F96D2F"/>
    <w:rsid w:val="00F96FF8"/>
    <w:rsid w:val="00FA2288"/>
    <w:rsid w:val="00FA4F48"/>
    <w:rsid w:val="00FB06EB"/>
    <w:rsid w:val="00FB1C5C"/>
    <w:rsid w:val="00FB29D0"/>
    <w:rsid w:val="00FC263F"/>
    <w:rsid w:val="00FC29F9"/>
    <w:rsid w:val="00FC3921"/>
    <w:rsid w:val="00FC6AD1"/>
    <w:rsid w:val="00FC7777"/>
    <w:rsid w:val="00FD1755"/>
    <w:rsid w:val="00FD1C4E"/>
    <w:rsid w:val="00FD4DDB"/>
    <w:rsid w:val="00FD5099"/>
    <w:rsid w:val="00FD6635"/>
    <w:rsid w:val="00FE0E5B"/>
    <w:rsid w:val="00FE1CA6"/>
    <w:rsid w:val="00FE2E05"/>
    <w:rsid w:val="00FE3827"/>
    <w:rsid w:val="00FE3E35"/>
    <w:rsid w:val="00FE4B84"/>
    <w:rsid w:val="00FF0E92"/>
    <w:rsid w:val="00FF266E"/>
    <w:rsid w:val="00FF4C0F"/>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91">
      <o:colormru v:ext="edit" colors="#008fcc,#002664"/>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766E4"/>
    <w:pPr>
      <w:spacing w:before="60" w:after="120" w:line="270" w:lineRule="atLeast"/>
    </w:pPr>
    <w:rPr>
      <w:rFonts w:ascii="Arial" w:hAnsi="Arial"/>
      <w:sz w:val="22"/>
      <w:lang w:eastAsia="en-US"/>
    </w:rPr>
  </w:style>
  <w:style w:type="paragraph" w:styleId="Heading1">
    <w:name w:val="heading 1"/>
    <w:basedOn w:val="Normal"/>
    <w:next w:val="Normal"/>
    <w:qFormat/>
    <w:rsid w:val="00245AFA"/>
    <w:pPr>
      <w:spacing w:before="240" w:line="240" w:lineRule="auto"/>
      <w:ind w:right="-23"/>
      <w:outlineLvl w:val="0"/>
    </w:pPr>
    <w:rPr>
      <w:rFonts w:eastAsia="Arial" w:cs="Arial"/>
      <w:b/>
      <w:color w:val="0091CC"/>
      <w:sz w:val="28"/>
      <w:szCs w:val="28"/>
    </w:rPr>
  </w:style>
  <w:style w:type="paragraph" w:styleId="Heading2">
    <w:name w:val="heading 2"/>
    <w:basedOn w:val="Normal"/>
    <w:next w:val="Normal"/>
    <w:qFormat/>
    <w:rsid w:val="006258AE"/>
    <w:pPr>
      <w:spacing w:before="200" w:after="60" w:line="240" w:lineRule="auto"/>
      <w:ind w:right="-23"/>
      <w:outlineLvl w:val="1"/>
    </w:pPr>
    <w:rPr>
      <w:rFonts w:eastAsia="Arial" w:cs="Arial"/>
      <w:b/>
      <w:color w:val="0091CC"/>
      <w:sz w:val="24"/>
      <w:szCs w:val="24"/>
    </w:rPr>
  </w:style>
  <w:style w:type="paragraph" w:styleId="Heading3">
    <w:name w:val="heading 3"/>
    <w:basedOn w:val="Heading2"/>
    <w:next w:val="Normal"/>
    <w:qFormat/>
    <w:rsid w:val="003927E7"/>
    <w:pPr>
      <w:spacing w:before="160"/>
      <w:ind w:right="0"/>
      <w:outlineLvl w:val="2"/>
    </w:pPr>
    <w:rPr>
      <w:bCs/>
      <w:sz w:val="22"/>
      <w:szCs w:val="22"/>
    </w:rPr>
  </w:style>
  <w:style w:type="paragraph" w:styleId="Heading4">
    <w:name w:val="heading 4"/>
    <w:basedOn w:val="Heading3"/>
    <w:next w:val="Normal"/>
    <w:qFormat/>
    <w:rsid w:val="004B55B4"/>
    <w:pPr>
      <w:spacing w:before="120"/>
      <w:outlineLvl w:val="3"/>
    </w:pPr>
    <w:rPr>
      <w:rFonts w:ascii="Arial Bold" w:hAnsi="Arial Bold"/>
      <w:color w:val="5F5F5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63EAA"/>
    <w:pPr>
      <w:spacing w:line="260" w:lineRule="atLeast"/>
    </w:pPr>
  </w:style>
  <w:style w:type="paragraph" w:styleId="Title">
    <w:name w:val="Title"/>
    <w:qFormat/>
    <w:rsid w:val="00C85467"/>
    <w:pPr>
      <w:spacing w:before="160" w:after="360" w:line="560" w:lineRule="exact"/>
    </w:pPr>
    <w:rPr>
      <w:rFonts w:ascii="Arial" w:eastAsia="Arial" w:hAnsi="Arial" w:cs="Arial"/>
      <w:bCs/>
      <w:color w:val="0091CC"/>
      <w:spacing w:val="-3"/>
      <w:sz w:val="52"/>
      <w:szCs w:val="48"/>
      <w:lang w:eastAsia="en-US"/>
    </w:rPr>
  </w:style>
  <w:style w:type="paragraph" w:styleId="ListBullet">
    <w:name w:val="List Bullet"/>
    <w:basedOn w:val="Normal"/>
    <w:rsid w:val="000379C1"/>
    <w:pPr>
      <w:numPr>
        <w:numId w:val="12"/>
      </w:numPr>
      <w:spacing w:before="0" w:after="80"/>
    </w:pPr>
  </w:style>
  <w:style w:type="paragraph" w:styleId="ListNumber">
    <w:name w:val="List Number"/>
    <w:basedOn w:val="Normal"/>
    <w:rsid w:val="00810BEF"/>
    <w:pPr>
      <w:numPr>
        <w:numId w:val="10"/>
      </w:numPr>
      <w:spacing w:before="0" w:after="80"/>
    </w:pPr>
  </w:style>
  <w:style w:type="paragraph" w:customStyle="1" w:styleId="Fileref">
    <w:name w:val="File ref"/>
    <w:basedOn w:val="Normal"/>
    <w:next w:val="Title"/>
    <w:semiHidden/>
    <w:rsid w:val="00B63EAA"/>
    <w:pPr>
      <w:spacing w:before="120"/>
      <w:jc w:val="right"/>
    </w:pPr>
    <w:rPr>
      <w:sz w:val="18"/>
    </w:rPr>
  </w:style>
  <w:style w:type="table" w:customStyle="1" w:styleId="Tablerowheadings">
    <w:name w:val="Table row headings"/>
    <w:basedOn w:val="Tablebasic"/>
    <w:rsid w:val="00D91D2F"/>
    <w:tblPr>
      <w:tblInd w:w="0" w:type="dxa"/>
      <w:tblBorders>
        <w:top w:val="single" w:sz="4" w:space="0" w:color="008FCC"/>
        <w:bottom w:val="single" w:sz="4" w:space="0" w:color="008FCC"/>
        <w:insideH w:val="single" w:sz="4" w:space="0" w:color="008FCC"/>
      </w:tblBorders>
      <w:tblCellMar>
        <w:top w:w="57" w:type="dxa"/>
        <w:left w:w="57" w:type="dxa"/>
        <w:bottom w:w="57" w:type="dxa"/>
        <w:right w:w="57" w:type="dxa"/>
      </w:tblCellMar>
    </w:tblPr>
    <w:tblStylePr w:type="firstRow">
      <w:pPr>
        <w:wordWrap/>
        <w:spacing w:beforeLines="0" w:beforeAutospacing="0" w:afterLines="0" w:afterAutospacing="0" w:line="240" w:lineRule="atLeast"/>
        <w:contextualSpacing w:val="0"/>
      </w:pPr>
      <w:rPr>
        <w:b/>
        <w:i w:val="0"/>
        <w:color w:val="auto"/>
      </w:rPr>
      <w:tblPr/>
      <w:tcPr>
        <w:tcBorders>
          <w:top w:val="nil"/>
          <w:left w:val="nil"/>
          <w:bottom w:val="nil"/>
          <w:right w:val="nil"/>
          <w:insideH w:val="nil"/>
          <w:insideV w:val="nil"/>
          <w:tl2br w:val="nil"/>
          <w:tr2bl w:val="nil"/>
        </w:tcBorders>
        <w:shd w:val="clear" w:color="auto" w:fill="CCE9F4"/>
        <w:vAlign w:val="center"/>
      </w:tcPr>
    </w:tblStylePr>
    <w:tblStylePr w:type="firstCol">
      <w:rPr>
        <w:b/>
      </w:rPr>
    </w:tblStylePr>
  </w:style>
  <w:style w:type="table" w:customStyle="1" w:styleId="Tablebasic">
    <w:name w:val="Table basic"/>
    <w:basedOn w:val="TableNormal"/>
    <w:rsid w:val="00D91D2F"/>
    <w:tblPr>
      <w:tblInd w:w="0" w:type="dxa"/>
      <w:tblBorders>
        <w:top w:val="single" w:sz="4" w:space="0" w:color="008FCC"/>
        <w:bottom w:val="single" w:sz="4" w:space="0" w:color="008FCC"/>
        <w:insideH w:val="single" w:sz="4" w:space="0" w:color="008FCC"/>
      </w:tblBorders>
      <w:tblCellMar>
        <w:top w:w="57" w:type="dxa"/>
        <w:left w:w="57" w:type="dxa"/>
        <w:bottom w:w="57" w:type="dxa"/>
        <w:right w:w="57" w:type="dxa"/>
      </w:tblCellMar>
    </w:tblPr>
    <w:tblStylePr w:type="firstRow">
      <w:pPr>
        <w:wordWrap/>
        <w:spacing w:beforeLines="0" w:beforeAutospacing="0" w:afterLines="0" w:afterAutospacing="0" w:line="240" w:lineRule="atLeast"/>
        <w:contextualSpacing w:val="0"/>
      </w:pPr>
      <w:rPr>
        <w:b/>
        <w:i w:val="0"/>
        <w:color w:val="auto"/>
      </w:rPr>
      <w:tblPr/>
      <w:tcPr>
        <w:tcBorders>
          <w:top w:val="nil"/>
          <w:left w:val="nil"/>
          <w:bottom w:val="nil"/>
          <w:right w:val="nil"/>
          <w:insideH w:val="nil"/>
          <w:insideV w:val="nil"/>
          <w:tl2br w:val="nil"/>
          <w:tr2bl w:val="nil"/>
        </w:tcBorders>
        <w:shd w:val="clear" w:color="auto" w:fill="CCE9F4"/>
        <w:vAlign w:val="center"/>
      </w:tcPr>
    </w:tblStylePr>
  </w:style>
  <w:style w:type="paragraph" w:styleId="BodyTextIndent">
    <w:name w:val="Body Text Indent"/>
    <w:basedOn w:val="Normal"/>
    <w:rsid w:val="00B63EAA"/>
    <w:pPr>
      <w:spacing w:line="260" w:lineRule="atLeast"/>
      <w:ind w:left="340"/>
    </w:pPr>
  </w:style>
  <w:style w:type="paragraph" w:styleId="BlockText">
    <w:name w:val="Block Text"/>
    <w:basedOn w:val="Normal"/>
    <w:rsid w:val="00B63EAA"/>
    <w:pPr>
      <w:spacing w:line="200" w:lineRule="atLeast"/>
      <w:ind w:left="340" w:right="340"/>
    </w:pPr>
  </w:style>
  <w:style w:type="paragraph" w:styleId="Caption">
    <w:name w:val="caption"/>
    <w:basedOn w:val="Normal"/>
    <w:next w:val="Normal"/>
    <w:qFormat/>
    <w:rsid w:val="00072545"/>
    <w:pPr>
      <w:spacing w:before="240" w:line="200" w:lineRule="atLeast"/>
    </w:pPr>
    <w:rPr>
      <w:rFonts w:ascii="Arial Bold" w:eastAsia="Arial" w:hAnsi="Arial Bold"/>
      <w:b/>
      <w:bCs/>
      <w:color w:val="4D4D4D"/>
      <w:sz w:val="18"/>
    </w:rPr>
  </w:style>
  <w:style w:type="paragraph" w:customStyle="1" w:styleId="Copyright">
    <w:name w:val="Copyright"/>
    <w:basedOn w:val="Normal"/>
    <w:semiHidden/>
    <w:rsid w:val="00466545"/>
    <w:pPr>
      <w:pBdr>
        <w:top w:val="single" w:sz="4" w:space="4" w:color="008FCC"/>
      </w:pBdr>
      <w:spacing w:after="80" w:line="180" w:lineRule="exact"/>
    </w:pPr>
    <w:rPr>
      <w:sz w:val="14"/>
      <w:szCs w:val="14"/>
    </w:rPr>
  </w:style>
  <w:style w:type="paragraph" w:customStyle="1" w:styleId="Disclaimer">
    <w:name w:val="Disclaimer"/>
    <w:basedOn w:val="Normal"/>
    <w:rsid w:val="00036C8B"/>
    <w:pPr>
      <w:spacing w:line="200" w:lineRule="atLeast"/>
    </w:pPr>
    <w:rPr>
      <w:color w:val="4D4D4D"/>
      <w:sz w:val="14"/>
    </w:rPr>
  </w:style>
  <w:style w:type="character" w:styleId="EndnoteReference">
    <w:name w:val="endnote reference"/>
    <w:semiHidden/>
    <w:rsid w:val="00810BEF"/>
    <w:rPr>
      <w:vertAlign w:val="superscript"/>
    </w:rPr>
  </w:style>
  <w:style w:type="paragraph" w:styleId="EndnoteText">
    <w:name w:val="endnote text"/>
    <w:basedOn w:val="Normal"/>
    <w:semiHidden/>
    <w:rsid w:val="00810BEF"/>
    <w:pPr>
      <w:spacing w:before="0" w:after="60" w:line="200" w:lineRule="atLeast"/>
    </w:pPr>
    <w:rPr>
      <w:color w:val="4D4D4D"/>
      <w:sz w:val="16"/>
    </w:rPr>
  </w:style>
  <w:style w:type="paragraph" w:customStyle="1" w:styleId="Featuretext">
    <w:name w:val="Feature text"/>
    <w:basedOn w:val="Normal"/>
    <w:rsid w:val="00B44DA9"/>
    <w:pPr>
      <w:pBdr>
        <w:top w:val="single" w:sz="4" w:space="4" w:color="CCE9F4"/>
        <w:left w:val="single" w:sz="4" w:space="4" w:color="CCE9F4"/>
        <w:bottom w:val="single" w:sz="4" w:space="4" w:color="CCE9F4"/>
        <w:right w:val="single" w:sz="4" w:space="4" w:color="CCE9F4"/>
      </w:pBdr>
      <w:shd w:val="clear" w:color="auto" w:fill="CCE9F4"/>
      <w:spacing w:before="120"/>
      <w:ind w:left="113" w:right="113"/>
    </w:pPr>
  </w:style>
  <w:style w:type="paragraph" w:styleId="Footer">
    <w:name w:val="footer"/>
    <w:basedOn w:val="Normal"/>
    <w:rsid w:val="0089105F"/>
    <w:pPr>
      <w:pBdr>
        <w:top w:val="single" w:sz="4" w:space="5" w:color="008FCC"/>
      </w:pBdr>
      <w:tabs>
        <w:tab w:val="center" w:pos="4320"/>
        <w:tab w:val="right" w:pos="8640"/>
      </w:tabs>
      <w:spacing w:before="0" w:after="0" w:line="240" w:lineRule="auto"/>
    </w:pPr>
    <w:rPr>
      <w:color w:val="4D4D4D"/>
      <w:sz w:val="18"/>
      <w:szCs w:val="18"/>
    </w:rPr>
  </w:style>
  <w:style w:type="character" w:styleId="FootnoteReference">
    <w:name w:val="footnote reference"/>
    <w:semiHidden/>
    <w:rsid w:val="00810BEF"/>
    <w:rPr>
      <w:vertAlign w:val="superscript"/>
    </w:rPr>
  </w:style>
  <w:style w:type="paragraph" w:styleId="FootnoteText">
    <w:name w:val="footnote text"/>
    <w:basedOn w:val="Normal"/>
    <w:semiHidden/>
    <w:rsid w:val="00810BEF"/>
    <w:pPr>
      <w:spacing w:before="0" w:after="60" w:line="200" w:lineRule="atLeast"/>
    </w:pPr>
    <w:rPr>
      <w:color w:val="4D4D4D"/>
      <w:sz w:val="16"/>
    </w:rPr>
  </w:style>
  <w:style w:type="paragraph" w:styleId="Header">
    <w:name w:val="header"/>
    <w:basedOn w:val="Normal"/>
    <w:link w:val="HeaderChar"/>
    <w:uiPriority w:val="99"/>
    <w:rsid w:val="00172932"/>
    <w:pPr>
      <w:pBdr>
        <w:bottom w:val="single" w:sz="4" w:space="5" w:color="008FCC"/>
      </w:pBdr>
      <w:tabs>
        <w:tab w:val="center" w:pos="4153"/>
        <w:tab w:val="right" w:pos="8306"/>
      </w:tabs>
      <w:spacing w:before="0" w:after="0" w:line="240" w:lineRule="auto"/>
      <w:jc w:val="right"/>
    </w:pPr>
    <w:rPr>
      <w:sz w:val="16"/>
    </w:rPr>
  </w:style>
  <w:style w:type="character" w:styleId="Hyperlink">
    <w:name w:val="Hyperlink"/>
    <w:uiPriority w:val="99"/>
    <w:rsid w:val="00DB5A75"/>
    <w:rPr>
      <w:rFonts w:ascii="Arial" w:hAnsi="Arial"/>
      <w:color w:val="0000FF"/>
      <w:sz w:val="20"/>
      <w:u w:val="none"/>
    </w:rPr>
  </w:style>
  <w:style w:type="paragraph" w:customStyle="1" w:styleId="Silentheading">
    <w:name w:val="Silent heading"/>
    <w:rsid w:val="006E559F"/>
    <w:pPr>
      <w:keepNext/>
      <w:spacing w:before="360"/>
    </w:pPr>
    <w:rPr>
      <w:rFonts w:ascii="Arial Bold" w:hAnsi="Arial Bold"/>
      <w:b/>
      <w:color w:val="008FCC"/>
      <w:sz w:val="32"/>
      <w:szCs w:val="27"/>
      <w:lang w:val="en-US" w:eastAsia="en-US"/>
    </w:rPr>
  </w:style>
  <w:style w:type="paragraph" w:customStyle="1" w:styleId="ISSNJobnumber">
    <w:name w:val="ISSN/Job number"/>
    <w:basedOn w:val="Normal"/>
    <w:semiHidden/>
    <w:rsid w:val="00B63EAA"/>
    <w:pPr>
      <w:spacing w:before="120" w:line="180" w:lineRule="atLeast"/>
    </w:pPr>
    <w:rPr>
      <w:rFonts w:eastAsia="SimSun"/>
      <w:bCs/>
      <w:sz w:val="14"/>
      <w:lang w:eastAsia="zh-CN"/>
    </w:rPr>
  </w:style>
  <w:style w:type="paragraph" w:styleId="ListBullet2">
    <w:name w:val="List Bullet 2"/>
    <w:basedOn w:val="ListBullet"/>
    <w:rsid w:val="00A93F58"/>
    <w:pPr>
      <w:numPr>
        <w:numId w:val="8"/>
      </w:numPr>
    </w:pPr>
  </w:style>
  <w:style w:type="paragraph" w:customStyle="1" w:styleId="Listcheckbox">
    <w:name w:val="List checkbox"/>
    <w:basedOn w:val="ListBullet"/>
    <w:rsid w:val="00810BEF"/>
    <w:pPr>
      <w:numPr>
        <w:numId w:val="9"/>
      </w:numPr>
    </w:pPr>
  </w:style>
  <w:style w:type="paragraph" w:customStyle="1" w:styleId="Organisationunit">
    <w:name w:val="Organisation unit"/>
    <w:basedOn w:val="Normal"/>
    <w:semiHidden/>
    <w:rsid w:val="002D50CB"/>
    <w:pPr>
      <w:framePr w:w="3969" w:h="261" w:hRule="exact" w:wrap="notBeside" w:vAnchor="page" w:hAnchor="text" w:x="6181" w:y="15990"/>
      <w:spacing w:before="0" w:after="0" w:line="260" w:lineRule="exact"/>
    </w:pPr>
    <w:rPr>
      <w:color w:val="4D4D4D"/>
      <w:sz w:val="18"/>
    </w:rPr>
  </w:style>
  <w:style w:type="character" w:customStyle="1" w:styleId="Publicationdate">
    <w:name w:val="Publication date"/>
    <w:semiHidden/>
    <w:rsid w:val="00810BEF"/>
    <w:rPr>
      <w:b/>
    </w:rPr>
  </w:style>
  <w:style w:type="paragraph" w:customStyle="1" w:styleId="Publicationdetails">
    <w:name w:val="Publication details"/>
    <w:basedOn w:val="Normal"/>
    <w:semiHidden/>
    <w:rsid w:val="00781312"/>
    <w:pPr>
      <w:framePr w:w="5670" w:wrap="notBeside" w:vAnchor="page" w:hAnchor="margin" w:y="15990"/>
      <w:spacing w:before="0" w:line="240" w:lineRule="auto"/>
    </w:pPr>
    <w:rPr>
      <w:color w:val="4D4D4D"/>
      <w:sz w:val="18"/>
    </w:rPr>
  </w:style>
  <w:style w:type="paragraph" w:customStyle="1" w:styleId="Source">
    <w:name w:val="Source"/>
    <w:basedOn w:val="Normal"/>
    <w:next w:val="Normal"/>
    <w:rsid w:val="00810BEF"/>
    <w:pPr>
      <w:spacing w:after="60" w:line="200" w:lineRule="atLeast"/>
    </w:pPr>
    <w:rPr>
      <w:sz w:val="18"/>
    </w:rPr>
  </w:style>
  <w:style w:type="paragraph" w:customStyle="1" w:styleId="Tabletext">
    <w:name w:val="Table text"/>
    <w:basedOn w:val="Normal"/>
    <w:link w:val="TabletextChar"/>
    <w:rsid w:val="00B63EAA"/>
    <w:pPr>
      <w:spacing w:before="0" w:after="0" w:line="200" w:lineRule="atLeast"/>
    </w:pPr>
    <w:rPr>
      <w:sz w:val="18"/>
      <w:szCs w:val="16"/>
      <w:lang w:eastAsia="en-GB"/>
    </w:rPr>
  </w:style>
  <w:style w:type="character" w:customStyle="1" w:styleId="TabletextChar">
    <w:name w:val="Table text Char"/>
    <w:link w:val="Tabletext"/>
    <w:rsid w:val="00B63EAA"/>
    <w:rPr>
      <w:rFonts w:ascii="Arial" w:hAnsi="Arial"/>
      <w:sz w:val="18"/>
      <w:szCs w:val="16"/>
      <w:lang w:val="en-AU" w:eastAsia="en-GB" w:bidi="ar-SA"/>
    </w:rPr>
  </w:style>
  <w:style w:type="character" w:styleId="PageNumber">
    <w:name w:val="page number"/>
    <w:basedOn w:val="DefaultParagraphFont"/>
    <w:semiHidden/>
    <w:rsid w:val="00E265C0"/>
  </w:style>
  <w:style w:type="paragraph" w:customStyle="1" w:styleId="Partnerlogo">
    <w:name w:val="Partner logo"/>
    <w:basedOn w:val="Normal"/>
    <w:next w:val="Normal"/>
    <w:semiHidden/>
    <w:rsid w:val="00D20352"/>
    <w:pPr>
      <w:framePr w:w="4536" w:wrap="around" w:hAnchor="margin" w:xAlign="right" w:yAlign="bottom"/>
    </w:pPr>
  </w:style>
  <w:style w:type="table" w:styleId="TableGrid">
    <w:name w:val="Table Grid"/>
    <w:basedOn w:val="TableNormal"/>
    <w:rsid w:val="00D91D2F"/>
    <w:pPr>
      <w:tabs>
        <w:tab w:val="left" w:pos="340"/>
      </w:tabs>
      <w:spacing w:before="60" w:after="120" w:line="220" w:lineRule="atLeast"/>
    </w:pPr>
    <w:rPr>
      <w:rFonts w:ascii="Arial" w:hAnsi="Arial"/>
      <w:sz w:val="18"/>
    </w:rPr>
    <w:tblPr>
      <w:tblInd w:w="113" w:type="dxa"/>
      <w:tblBorders>
        <w:top w:val="single" w:sz="4" w:space="0" w:color="008FCC"/>
        <w:bottom w:val="single" w:sz="4" w:space="0" w:color="008FCC"/>
        <w:insideH w:val="single" w:sz="4" w:space="0" w:color="008FCC"/>
      </w:tblBorders>
      <w:tblCellMar>
        <w:top w:w="0" w:type="dxa"/>
        <w:left w:w="108" w:type="dxa"/>
        <w:bottom w:w="0" w:type="dxa"/>
        <w:right w:w="108" w:type="dxa"/>
      </w:tblCellMar>
    </w:tblPr>
  </w:style>
  <w:style w:type="paragraph" w:styleId="Subtitle">
    <w:name w:val="Subtitle"/>
    <w:basedOn w:val="Title"/>
    <w:qFormat/>
    <w:rsid w:val="00C3369D"/>
    <w:pPr>
      <w:spacing w:before="440" w:line="480" w:lineRule="exact"/>
    </w:pPr>
    <w:rPr>
      <w:color w:val="808080"/>
      <w:sz w:val="40"/>
    </w:rPr>
  </w:style>
  <w:style w:type="paragraph" w:customStyle="1" w:styleId="Warning">
    <w:name w:val="Warning"/>
    <w:basedOn w:val="Normal"/>
    <w:rsid w:val="00BA2F8B"/>
    <w:rPr>
      <w:b/>
    </w:rPr>
  </w:style>
  <w:style w:type="paragraph" w:customStyle="1" w:styleId="Documenttype">
    <w:name w:val="Document type"/>
    <w:basedOn w:val="Normal"/>
    <w:semiHidden/>
    <w:rsid w:val="00270813"/>
    <w:pPr>
      <w:spacing w:before="1200" w:after="0" w:line="240" w:lineRule="auto"/>
      <w:jc w:val="right"/>
    </w:pPr>
    <w:rPr>
      <w:rFonts w:ascii="Arial Narrow" w:hAnsi="Arial Narrow"/>
      <w:caps/>
      <w:color w:val="008FCC"/>
      <w:sz w:val="30"/>
    </w:rPr>
  </w:style>
  <w:style w:type="paragraph" w:customStyle="1" w:styleId="Tablecolumnheading">
    <w:name w:val="Table column heading"/>
    <w:basedOn w:val="Normal"/>
    <w:rsid w:val="00B63EAA"/>
    <w:pPr>
      <w:keepNext/>
      <w:spacing w:before="0" w:after="0" w:line="240" w:lineRule="auto"/>
      <w:jc w:val="center"/>
    </w:pPr>
    <w:rPr>
      <w:rFonts w:cs="Arial"/>
      <w:b/>
      <w:sz w:val="18"/>
      <w:szCs w:val="18"/>
      <w:lang w:eastAsia="en-AU"/>
    </w:rPr>
  </w:style>
  <w:style w:type="table" w:customStyle="1" w:styleId="Tablewithtotal">
    <w:name w:val="Table with total"/>
    <w:basedOn w:val="Tablebasic"/>
    <w:rsid w:val="00D91D2F"/>
    <w:tblPr>
      <w:tblInd w:w="0" w:type="dxa"/>
      <w:tblBorders>
        <w:top w:val="single" w:sz="4" w:space="0" w:color="008FCC"/>
        <w:bottom w:val="single" w:sz="4" w:space="0" w:color="008FCC"/>
        <w:insideH w:val="single" w:sz="4" w:space="0" w:color="008FCC"/>
      </w:tblBorders>
      <w:tblCellMar>
        <w:top w:w="57" w:type="dxa"/>
        <w:left w:w="57" w:type="dxa"/>
        <w:bottom w:w="57" w:type="dxa"/>
        <w:right w:w="57" w:type="dxa"/>
      </w:tblCellMar>
    </w:tblPr>
    <w:tblStylePr w:type="firstRow">
      <w:pPr>
        <w:wordWrap/>
        <w:spacing w:beforeLines="0" w:beforeAutospacing="0" w:afterLines="0" w:afterAutospacing="0" w:line="240" w:lineRule="atLeast"/>
        <w:contextualSpacing w:val="0"/>
      </w:pPr>
      <w:rPr>
        <w:b/>
        <w:i w:val="0"/>
        <w:color w:val="auto"/>
      </w:rPr>
      <w:tblPr/>
      <w:tcPr>
        <w:tcBorders>
          <w:top w:val="nil"/>
          <w:left w:val="nil"/>
          <w:bottom w:val="nil"/>
          <w:right w:val="nil"/>
          <w:insideH w:val="nil"/>
          <w:insideV w:val="nil"/>
          <w:tl2br w:val="nil"/>
          <w:tr2bl w:val="nil"/>
        </w:tcBorders>
        <w:shd w:val="clear" w:color="auto" w:fill="CCE9F4"/>
        <w:vAlign w:val="center"/>
      </w:tcPr>
    </w:tblStylePr>
    <w:tblStylePr w:type="lastRow">
      <w:rPr>
        <w:b/>
      </w:rPr>
    </w:tblStylePr>
    <w:tblStylePr w:type="firstCol">
      <w:rPr>
        <w:b/>
      </w:rPr>
    </w:tblStylePr>
  </w:style>
  <w:style w:type="paragraph" w:customStyle="1" w:styleId="Issue">
    <w:name w:val="Issue"/>
    <w:basedOn w:val="Normal"/>
    <w:next w:val="Normal"/>
    <w:semiHidden/>
    <w:rsid w:val="00466545"/>
    <w:pPr>
      <w:tabs>
        <w:tab w:val="right" w:pos="9384"/>
      </w:tabs>
      <w:spacing w:before="120" w:after="0" w:line="240" w:lineRule="auto"/>
    </w:pPr>
    <w:rPr>
      <w:color w:val="0091CC"/>
      <w:sz w:val="24"/>
      <w:szCs w:val="24"/>
    </w:rPr>
  </w:style>
  <w:style w:type="paragraph" w:customStyle="1" w:styleId="seriestitle">
    <w:name w:val="series title"/>
    <w:basedOn w:val="Normal"/>
    <w:rsid w:val="00C3369D"/>
    <w:pPr>
      <w:spacing w:before="160" w:after="360" w:line="480" w:lineRule="exact"/>
    </w:pPr>
    <w:rPr>
      <w:rFonts w:eastAsia="Arial" w:cs="Arial"/>
      <w:caps/>
      <w:color w:val="0091CC"/>
      <w:sz w:val="28"/>
      <w:szCs w:val="28"/>
    </w:rPr>
  </w:style>
  <w:style w:type="paragraph" w:styleId="CommentText">
    <w:name w:val="annotation text"/>
    <w:basedOn w:val="Normal"/>
    <w:link w:val="CommentTextChar"/>
    <w:semiHidden/>
    <w:rsid w:val="00DB6F1D"/>
  </w:style>
  <w:style w:type="paragraph" w:styleId="NormalIndent">
    <w:name w:val="Normal Indent"/>
    <w:basedOn w:val="Normal"/>
    <w:rsid w:val="00DB5A75"/>
    <w:pPr>
      <w:ind w:left="720"/>
    </w:pPr>
  </w:style>
  <w:style w:type="character" w:styleId="FollowedHyperlink">
    <w:name w:val="FollowedHyperlink"/>
    <w:rsid w:val="008D4DFB"/>
    <w:rPr>
      <w:color w:val="800080"/>
      <w:u w:val="single"/>
    </w:rPr>
  </w:style>
  <w:style w:type="paragraph" w:customStyle="1" w:styleId="Reversetitlepage">
    <w:name w:val="Reverse title page"/>
    <w:basedOn w:val="Normal"/>
    <w:rsid w:val="003D035F"/>
    <w:pPr>
      <w:spacing w:line="260" w:lineRule="atLeast"/>
    </w:pPr>
    <w:rPr>
      <w:sz w:val="18"/>
    </w:rPr>
  </w:style>
  <w:style w:type="paragraph" w:styleId="TOC1">
    <w:name w:val="toc 1"/>
    <w:basedOn w:val="Normal"/>
    <w:next w:val="Normal"/>
    <w:autoRedefine/>
    <w:uiPriority w:val="39"/>
    <w:rsid w:val="00EA3635"/>
  </w:style>
  <w:style w:type="paragraph" w:styleId="TOC2">
    <w:name w:val="toc 2"/>
    <w:basedOn w:val="Normal"/>
    <w:next w:val="Normal"/>
    <w:autoRedefine/>
    <w:uiPriority w:val="39"/>
    <w:rsid w:val="00EA3635"/>
    <w:pPr>
      <w:ind w:left="220"/>
    </w:pPr>
  </w:style>
  <w:style w:type="paragraph" w:styleId="TOC3">
    <w:name w:val="toc 3"/>
    <w:basedOn w:val="Normal"/>
    <w:next w:val="Normal"/>
    <w:autoRedefine/>
    <w:uiPriority w:val="39"/>
    <w:rsid w:val="00EA3635"/>
    <w:pPr>
      <w:ind w:left="440"/>
    </w:pPr>
  </w:style>
  <w:style w:type="character" w:customStyle="1" w:styleId="normalitalic">
    <w:name w:val="normal italic"/>
    <w:rsid w:val="002D6FA2"/>
    <w:rPr>
      <w:i/>
    </w:rPr>
  </w:style>
  <w:style w:type="paragraph" w:styleId="BalloonText">
    <w:name w:val="Balloon Text"/>
    <w:basedOn w:val="Normal"/>
    <w:link w:val="BalloonTextChar"/>
    <w:rsid w:val="00D60C75"/>
    <w:pPr>
      <w:spacing w:before="0" w:after="0" w:line="240" w:lineRule="auto"/>
    </w:pPr>
    <w:rPr>
      <w:rFonts w:ascii="Tahoma" w:hAnsi="Tahoma"/>
      <w:sz w:val="16"/>
      <w:szCs w:val="16"/>
    </w:rPr>
  </w:style>
  <w:style w:type="character" w:customStyle="1" w:styleId="BalloonTextChar">
    <w:name w:val="Balloon Text Char"/>
    <w:link w:val="BalloonText"/>
    <w:rsid w:val="00D60C75"/>
    <w:rPr>
      <w:rFonts w:ascii="Tahoma" w:hAnsi="Tahoma" w:cs="Tahoma"/>
      <w:sz w:val="16"/>
      <w:szCs w:val="16"/>
      <w:lang w:eastAsia="en-US"/>
    </w:rPr>
  </w:style>
  <w:style w:type="character" w:styleId="Strong">
    <w:name w:val="Strong"/>
    <w:qFormat/>
    <w:rsid w:val="00D60C75"/>
    <w:rPr>
      <w:b/>
      <w:bCs/>
    </w:rPr>
  </w:style>
  <w:style w:type="paragraph" w:styleId="ListParagraph">
    <w:name w:val="List Paragraph"/>
    <w:basedOn w:val="Normal"/>
    <w:uiPriority w:val="34"/>
    <w:qFormat/>
    <w:rsid w:val="00B568D7"/>
    <w:pPr>
      <w:spacing w:before="0" w:after="200" w:line="276" w:lineRule="auto"/>
      <w:ind w:left="720"/>
      <w:contextualSpacing/>
    </w:pPr>
    <w:rPr>
      <w:rFonts w:ascii="Calibri" w:eastAsia="Calibri" w:hAnsi="Calibri"/>
      <w:szCs w:val="22"/>
    </w:rPr>
  </w:style>
  <w:style w:type="paragraph" w:customStyle="1" w:styleId="Default">
    <w:name w:val="Default"/>
    <w:rsid w:val="006377A4"/>
    <w:pPr>
      <w:autoSpaceDE w:val="0"/>
      <w:autoSpaceDN w:val="0"/>
      <w:adjustRightInd w:val="0"/>
    </w:pPr>
    <w:rPr>
      <w:rFonts w:ascii="Calibri" w:hAnsi="Calibri" w:cs="Calibri"/>
      <w:color w:val="000000"/>
      <w:sz w:val="24"/>
      <w:szCs w:val="24"/>
    </w:rPr>
  </w:style>
  <w:style w:type="paragraph" w:customStyle="1" w:styleId="Pa1">
    <w:name w:val="Pa1"/>
    <w:basedOn w:val="Default"/>
    <w:next w:val="Default"/>
    <w:uiPriority w:val="99"/>
    <w:rsid w:val="006377A4"/>
    <w:pPr>
      <w:spacing w:line="211" w:lineRule="atLeast"/>
    </w:pPr>
    <w:rPr>
      <w:rFonts w:cs="Times New Roman"/>
      <w:color w:val="auto"/>
    </w:rPr>
  </w:style>
  <w:style w:type="paragraph" w:styleId="NormalWeb">
    <w:name w:val="Normal (Web)"/>
    <w:basedOn w:val="Normal"/>
    <w:uiPriority w:val="99"/>
    <w:unhideWhenUsed/>
    <w:rsid w:val="00AA27ED"/>
    <w:pPr>
      <w:spacing w:before="0" w:after="150" w:line="336" w:lineRule="atLeast"/>
      <w:ind w:right="225"/>
    </w:pPr>
    <w:rPr>
      <w:rFonts w:ascii="Verdana" w:hAnsi="Verdana"/>
      <w:sz w:val="19"/>
      <w:szCs w:val="19"/>
      <w:lang w:eastAsia="en-AU"/>
    </w:rPr>
  </w:style>
  <w:style w:type="paragraph" w:styleId="TOCHeading">
    <w:name w:val="TOC Heading"/>
    <w:basedOn w:val="Heading1"/>
    <w:next w:val="Normal"/>
    <w:uiPriority w:val="39"/>
    <w:semiHidden/>
    <w:unhideWhenUsed/>
    <w:qFormat/>
    <w:rsid w:val="0009732A"/>
    <w:pPr>
      <w:keepNext/>
      <w:keepLines/>
      <w:spacing w:before="480" w:after="0" w:line="276" w:lineRule="auto"/>
      <w:ind w:right="0"/>
      <w:outlineLvl w:val="9"/>
    </w:pPr>
    <w:rPr>
      <w:rFonts w:ascii="Cambria" w:eastAsia="Times New Roman" w:hAnsi="Cambria" w:cs="Times New Roman"/>
      <w:bCs/>
      <w:color w:val="365F91"/>
      <w:lang w:val="en-US"/>
    </w:rPr>
  </w:style>
  <w:style w:type="character" w:customStyle="1" w:styleId="HeaderChar">
    <w:name w:val="Header Char"/>
    <w:link w:val="Header"/>
    <w:uiPriority w:val="99"/>
    <w:rsid w:val="009D2C40"/>
    <w:rPr>
      <w:rFonts w:ascii="Arial" w:hAnsi="Arial"/>
      <w:sz w:val="16"/>
      <w:lang w:eastAsia="en-US"/>
    </w:rPr>
  </w:style>
  <w:style w:type="character" w:styleId="CommentReference">
    <w:name w:val="annotation reference"/>
    <w:rsid w:val="00926E9D"/>
    <w:rPr>
      <w:sz w:val="16"/>
      <w:szCs w:val="16"/>
    </w:rPr>
  </w:style>
  <w:style w:type="paragraph" w:styleId="CommentSubject">
    <w:name w:val="annotation subject"/>
    <w:basedOn w:val="CommentText"/>
    <w:next w:val="CommentText"/>
    <w:link w:val="CommentSubjectChar"/>
    <w:rsid w:val="00926E9D"/>
    <w:rPr>
      <w:b/>
      <w:bCs/>
    </w:rPr>
  </w:style>
  <w:style w:type="character" w:customStyle="1" w:styleId="CommentTextChar">
    <w:name w:val="Comment Text Char"/>
    <w:link w:val="CommentText"/>
    <w:semiHidden/>
    <w:rsid w:val="00926E9D"/>
    <w:rPr>
      <w:rFonts w:ascii="Arial" w:hAnsi="Arial"/>
      <w:sz w:val="22"/>
      <w:lang w:eastAsia="en-US"/>
    </w:rPr>
  </w:style>
  <w:style w:type="character" w:customStyle="1" w:styleId="CommentSubjectChar">
    <w:name w:val="Comment Subject Char"/>
    <w:link w:val="CommentSubject"/>
    <w:rsid w:val="00926E9D"/>
    <w:rPr>
      <w:rFonts w:ascii="Arial" w:hAnsi="Arial"/>
      <w:b/>
      <w:bCs/>
      <w:sz w:val="22"/>
      <w:lang w:eastAsia="en-US"/>
    </w:rPr>
  </w:style>
  <w:style w:type="paragraph" w:styleId="Revision">
    <w:name w:val="Revision"/>
    <w:hidden/>
    <w:uiPriority w:val="99"/>
    <w:semiHidden/>
    <w:rsid w:val="00114C17"/>
    <w:rPr>
      <w:rFonts w:ascii="Arial" w:hAnsi="Arial"/>
      <w:sz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35099412">
      <w:bodyDiv w:val="1"/>
      <w:marLeft w:val="0"/>
      <w:marRight w:val="0"/>
      <w:marTop w:val="0"/>
      <w:marBottom w:val="0"/>
      <w:divBdr>
        <w:top w:val="none" w:sz="0" w:space="0" w:color="auto"/>
        <w:left w:val="none" w:sz="0" w:space="0" w:color="auto"/>
        <w:bottom w:val="none" w:sz="0" w:space="0" w:color="auto"/>
        <w:right w:val="none" w:sz="0" w:space="0" w:color="auto"/>
      </w:divBdr>
      <w:divsChild>
        <w:div w:id="761680312">
          <w:marLeft w:val="0"/>
          <w:marRight w:val="0"/>
          <w:marTop w:val="0"/>
          <w:marBottom w:val="0"/>
          <w:divBdr>
            <w:top w:val="none" w:sz="0" w:space="0" w:color="auto"/>
            <w:left w:val="none" w:sz="0" w:space="0" w:color="auto"/>
            <w:bottom w:val="none" w:sz="0" w:space="0" w:color="auto"/>
            <w:right w:val="none" w:sz="0" w:space="0" w:color="auto"/>
          </w:divBdr>
          <w:divsChild>
            <w:div w:id="208692265">
              <w:marLeft w:val="0"/>
              <w:marRight w:val="0"/>
              <w:marTop w:val="0"/>
              <w:marBottom w:val="0"/>
              <w:divBdr>
                <w:top w:val="none" w:sz="0" w:space="0" w:color="auto"/>
                <w:left w:val="none" w:sz="0" w:space="0" w:color="auto"/>
                <w:bottom w:val="none" w:sz="0" w:space="0" w:color="auto"/>
                <w:right w:val="none" w:sz="0" w:space="0" w:color="auto"/>
              </w:divBdr>
              <w:divsChild>
                <w:div w:id="973872264">
                  <w:marLeft w:val="0"/>
                  <w:marRight w:val="0"/>
                  <w:marTop w:val="0"/>
                  <w:marBottom w:val="0"/>
                  <w:divBdr>
                    <w:top w:val="none" w:sz="0" w:space="0" w:color="auto"/>
                    <w:left w:val="none" w:sz="0" w:space="0" w:color="auto"/>
                    <w:bottom w:val="none" w:sz="0" w:space="0" w:color="auto"/>
                    <w:right w:val="none" w:sz="0" w:space="0" w:color="auto"/>
                  </w:divBdr>
                  <w:divsChild>
                    <w:div w:id="677345206">
                      <w:marLeft w:val="0"/>
                      <w:marRight w:val="0"/>
                      <w:marTop w:val="0"/>
                      <w:marBottom w:val="0"/>
                      <w:divBdr>
                        <w:top w:val="none" w:sz="0" w:space="0" w:color="auto"/>
                        <w:left w:val="none" w:sz="0" w:space="0" w:color="auto"/>
                        <w:bottom w:val="none" w:sz="0" w:space="0" w:color="auto"/>
                        <w:right w:val="none" w:sz="0" w:space="0" w:color="auto"/>
                      </w:divBdr>
                      <w:divsChild>
                        <w:div w:id="98840497">
                          <w:marLeft w:val="0"/>
                          <w:marRight w:val="150"/>
                          <w:marTop w:val="0"/>
                          <w:marBottom w:val="150"/>
                          <w:divBdr>
                            <w:top w:val="none" w:sz="0" w:space="0" w:color="auto"/>
                            <w:left w:val="none" w:sz="0" w:space="0" w:color="auto"/>
                            <w:bottom w:val="none" w:sz="0" w:space="0" w:color="auto"/>
                            <w:right w:val="none" w:sz="0" w:space="0" w:color="auto"/>
                          </w:divBdr>
                          <w:divsChild>
                            <w:div w:id="142697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58911688">
      <w:bodyDiv w:val="1"/>
      <w:marLeft w:val="0"/>
      <w:marRight w:val="0"/>
      <w:marTop w:val="0"/>
      <w:marBottom w:val="0"/>
      <w:divBdr>
        <w:top w:val="none" w:sz="0" w:space="0" w:color="auto"/>
        <w:left w:val="none" w:sz="0" w:space="0" w:color="auto"/>
        <w:bottom w:val="none" w:sz="0" w:space="0" w:color="auto"/>
        <w:right w:val="none" w:sz="0" w:space="0" w:color="auto"/>
      </w:divBdr>
    </w:div>
    <w:div w:id="1290091033">
      <w:bodyDiv w:val="1"/>
      <w:marLeft w:val="0"/>
      <w:marRight w:val="0"/>
      <w:marTop w:val="0"/>
      <w:marBottom w:val="0"/>
      <w:divBdr>
        <w:top w:val="none" w:sz="0" w:space="0" w:color="auto"/>
        <w:left w:val="none" w:sz="0" w:space="0" w:color="auto"/>
        <w:bottom w:val="none" w:sz="0" w:space="0" w:color="auto"/>
        <w:right w:val="none" w:sz="0" w:space="0" w:color="auto"/>
      </w:divBdr>
    </w:div>
    <w:div w:id="1536699498">
      <w:bodyDiv w:val="1"/>
      <w:marLeft w:val="0"/>
      <w:marRight w:val="0"/>
      <w:marTop w:val="0"/>
      <w:marBottom w:val="0"/>
      <w:divBdr>
        <w:top w:val="none" w:sz="0" w:space="0" w:color="auto"/>
        <w:left w:val="none" w:sz="0" w:space="0" w:color="auto"/>
        <w:bottom w:val="none" w:sz="0" w:space="0" w:color="auto"/>
        <w:right w:val="none" w:sz="0" w:space="0" w:color="auto"/>
      </w:divBdr>
      <w:divsChild>
        <w:div w:id="1159033699">
          <w:marLeft w:val="547"/>
          <w:marRight w:val="0"/>
          <w:marTop w:val="96"/>
          <w:marBottom w:val="0"/>
          <w:divBdr>
            <w:top w:val="none" w:sz="0" w:space="0" w:color="auto"/>
            <w:left w:val="none" w:sz="0" w:space="0" w:color="auto"/>
            <w:bottom w:val="none" w:sz="0" w:space="0" w:color="auto"/>
            <w:right w:val="none" w:sz="0" w:space="0" w:color="auto"/>
          </w:divBdr>
        </w:div>
        <w:div w:id="1025518109">
          <w:marLeft w:val="1008"/>
          <w:marRight w:val="0"/>
          <w:marTop w:val="86"/>
          <w:marBottom w:val="0"/>
          <w:divBdr>
            <w:top w:val="none" w:sz="0" w:space="0" w:color="auto"/>
            <w:left w:val="none" w:sz="0" w:space="0" w:color="auto"/>
            <w:bottom w:val="none" w:sz="0" w:space="0" w:color="auto"/>
            <w:right w:val="none" w:sz="0" w:space="0" w:color="auto"/>
          </w:divBdr>
        </w:div>
        <w:div w:id="703748861">
          <w:marLeft w:val="1008"/>
          <w:marRight w:val="0"/>
          <w:marTop w:val="86"/>
          <w:marBottom w:val="0"/>
          <w:divBdr>
            <w:top w:val="none" w:sz="0" w:space="0" w:color="auto"/>
            <w:left w:val="none" w:sz="0" w:space="0" w:color="auto"/>
            <w:bottom w:val="none" w:sz="0" w:space="0" w:color="auto"/>
            <w:right w:val="none" w:sz="0" w:space="0" w:color="auto"/>
          </w:divBdr>
        </w:div>
        <w:div w:id="1351953656">
          <w:marLeft w:val="1008"/>
          <w:marRight w:val="0"/>
          <w:marTop w:val="86"/>
          <w:marBottom w:val="0"/>
          <w:divBdr>
            <w:top w:val="none" w:sz="0" w:space="0" w:color="auto"/>
            <w:left w:val="none" w:sz="0" w:space="0" w:color="auto"/>
            <w:bottom w:val="none" w:sz="0" w:space="0" w:color="auto"/>
            <w:right w:val="none" w:sz="0" w:space="0" w:color="auto"/>
          </w:divBdr>
        </w:div>
        <w:div w:id="1173029218">
          <w:marLeft w:val="1008"/>
          <w:marRight w:val="0"/>
          <w:marTop w:val="86"/>
          <w:marBottom w:val="0"/>
          <w:divBdr>
            <w:top w:val="none" w:sz="0" w:space="0" w:color="auto"/>
            <w:left w:val="none" w:sz="0" w:space="0" w:color="auto"/>
            <w:bottom w:val="none" w:sz="0" w:space="0" w:color="auto"/>
            <w:right w:val="none" w:sz="0" w:space="0" w:color="auto"/>
          </w:divBdr>
        </w:div>
        <w:div w:id="165636727">
          <w:marLeft w:val="1008"/>
          <w:marRight w:val="0"/>
          <w:marTop w:val="86"/>
          <w:marBottom w:val="0"/>
          <w:divBdr>
            <w:top w:val="none" w:sz="0" w:space="0" w:color="auto"/>
            <w:left w:val="none" w:sz="0" w:space="0" w:color="auto"/>
            <w:bottom w:val="none" w:sz="0" w:space="0" w:color="auto"/>
            <w:right w:val="none" w:sz="0" w:space="0" w:color="auto"/>
          </w:divBdr>
        </w:div>
        <w:div w:id="1958023068">
          <w:marLeft w:val="1008"/>
          <w:marRight w:val="0"/>
          <w:marTop w:val="86"/>
          <w:marBottom w:val="0"/>
          <w:divBdr>
            <w:top w:val="none" w:sz="0" w:space="0" w:color="auto"/>
            <w:left w:val="none" w:sz="0" w:space="0" w:color="auto"/>
            <w:bottom w:val="none" w:sz="0" w:space="0" w:color="auto"/>
            <w:right w:val="none" w:sz="0" w:space="0" w:color="auto"/>
          </w:divBdr>
        </w:div>
        <w:div w:id="1543131304">
          <w:marLeft w:val="1008"/>
          <w:marRight w:val="0"/>
          <w:marTop w:val="86"/>
          <w:marBottom w:val="0"/>
          <w:divBdr>
            <w:top w:val="none" w:sz="0" w:space="0" w:color="auto"/>
            <w:left w:val="none" w:sz="0" w:space="0" w:color="auto"/>
            <w:bottom w:val="none" w:sz="0" w:space="0" w:color="auto"/>
            <w:right w:val="none" w:sz="0" w:space="0" w:color="auto"/>
          </w:divBdr>
        </w:div>
        <w:div w:id="1487017920">
          <w:marLeft w:val="1008"/>
          <w:marRight w:val="0"/>
          <w:marTop w:val="86"/>
          <w:marBottom w:val="0"/>
          <w:divBdr>
            <w:top w:val="none" w:sz="0" w:space="0" w:color="auto"/>
            <w:left w:val="none" w:sz="0" w:space="0" w:color="auto"/>
            <w:bottom w:val="none" w:sz="0" w:space="0" w:color="auto"/>
            <w:right w:val="none" w:sz="0" w:space="0" w:color="auto"/>
          </w:divBdr>
        </w:div>
        <w:div w:id="819813133">
          <w:marLeft w:val="1008"/>
          <w:marRight w:val="0"/>
          <w:marTop w:val="86"/>
          <w:marBottom w:val="0"/>
          <w:divBdr>
            <w:top w:val="none" w:sz="0" w:space="0" w:color="auto"/>
            <w:left w:val="none" w:sz="0" w:space="0" w:color="auto"/>
            <w:bottom w:val="none" w:sz="0" w:space="0" w:color="auto"/>
            <w:right w:val="none" w:sz="0" w:space="0" w:color="auto"/>
          </w:divBdr>
        </w:div>
        <w:div w:id="587622094">
          <w:marLeft w:val="1008"/>
          <w:marRight w:val="0"/>
          <w:marTop w:val="86"/>
          <w:marBottom w:val="0"/>
          <w:divBdr>
            <w:top w:val="none" w:sz="0" w:space="0" w:color="auto"/>
            <w:left w:val="none" w:sz="0" w:space="0" w:color="auto"/>
            <w:bottom w:val="none" w:sz="0" w:space="0" w:color="auto"/>
            <w:right w:val="none" w:sz="0" w:space="0" w:color="auto"/>
          </w:divBdr>
        </w:div>
        <w:div w:id="566649328">
          <w:marLeft w:val="1008"/>
          <w:marRight w:val="0"/>
          <w:marTop w:val="86"/>
          <w:marBottom w:val="0"/>
          <w:divBdr>
            <w:top w:val="none" w:sz="0" w:space="0" w:color="auto"/>
            <w:left w:val="none" w:sz="0" w:space="0" w:color="auto"/>
            <w:bottom w:val="none" w:sz="0" w:space="0" w:color="auto"/>
            <w:right w:val="none" w:sz="0" w:space="0" w:color="auto"/>
          </w:divBdr>
        </w:div>
        <w:div w:id="1711683503">
          <w:marLeft w:val="1008"/>
          <w:marRight w:val="0"/>
          <w:marTop w:val="86"/>
          <w:marBottom w:val="0"/>
          <w:divBdr>
            <w:top w:val="none" w:sz="0" w:space="0" w:color="auto"/>
            <w:left w:val="none" w:sz="0" w:space="0" w:color="auto"/>
            <w:bottom w:val="none" w:sz="0" w:space="0" w:color="auto"/>
            <w:right w:val="none" w:sz="0" w:space="0" w:color="auto"/>
          </w:divBdr>
        </w:div>
      </w:divsChild>
    </w:div>
    <w:div w:id="1700858364">
      <w:bodyDiv w:val="1"/>
      <w:marLeft w:val="0"/>
      <w:marRight w:val="0"/>
      <w:marTop w:val="0"/>
      <w:marBottom w:val="0"/>
      <w:divBdr>
        <w:top w:val="none" w:sz="0" w:space="0" w:color="auto"/>
        <w:left w:val="none" w:sz="0" w:space="0" w:color="auto"/>
        <w:bottom w:val="none" w:sz="0" w:space="0" w:color="auto"/>
        <w:right w:val="none" w:sz="0" w:space="0" w:color="auto"/>
      </w:divBdr>
    </w:div>
    <w:div w:id="2043633016">
      <w:bodyDiv w:val="1"/>
      <w:marLeft w:val="0"/>
      <w:marRight w:val="0"/>
      <w:marTop w:val="0"/>
      <w:marBottom w:val="0"/>
      <w:divBdr>
        <w:top w:val="none" w:sz="0" w:space="0" w:color="auto"/>
        <w:left w:val="none" w:sz="0" w:space="0" w:color="auto"/>
        <w:bottom w:val="none" w:sz="0" w:space="0" w:color="auto"/>
        <w:right w:val="none" w:sz="0" w:space="0" w:color="auto"/>
      </w:divBdr>
    </w:div>
    <w:div w:id="21466546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2.xml"/><Relationship Id="rId26" Type="http://schemas.openxmlformats.org/officeDocument/2006/relationships/footer" Target="footer3.xml"/><Relationship Id="rId39" Type="http://schemas.openxmlformats.org/officeDocument/2006/relationships/image" Target="NULL" TargetMode="External"/><Relationship Id="rId21" Type="http://schemas.openxmlformats.org/officeDocument/2006/relationships/header" Target="header5.xml"/><Relationship Id="rId34" Type="http://schemas.openxmlformats.org/officeDocument/2006/relationships/image" Target="media/image4.gif"/><Relationship Id="rId42" Type="http://schemas.openxmlformats.org/officeDocument/2006/relationships/image" Target="media/image6.png"/><Relationship Id="rId47" Type="http://schemas.openxmlformats.org/officeDocument/2006/relationships/image" Target="media/image7.png"/><Relationship Id="rId50" Type="http://schemas.openxmlformats.org/officeDocument/2006/relationships/hyperlink" Target="http://www.bioregionalassessments.gov.au/images/maps/zoom-nic-cen.png" TargetMode="External"/><Relationship Id="rId55" Type="http://schemas.openxmlformats.org/officeDocument/2006/relationships/hyperlink" Target="http://www.bioregionalassessments.gov.au" TargetMode="External"/><Relationship Id="rId63" Type="http://schemas.openxmlformats.org/officeDocument/2006/relationships/hyperlink" Target="http://www.nwc.gov.au/__data/assets/pdf_file/0004/22576/FPWEC-Advice-to-NWC-May-2012.pdf" TargetMode="External"/><Relationship Id="rId68" Type="http://schemas.openxmlformats.org/officeDocument/2006/relationships/header" Target="header13.xml"/><Relationship Id="rId7" Type="http://schemas.openxmlformats.org/officeDocument/2006/relationships/customXml" Target="../customXml/item6.xml"/><Relationship Id="rId71" Type="http://schemas.openxmlformats.org/officeDocument/2006/relationships/header" Target="header15.xml"/><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header" Target="header10.xml"/><Relationship Id="rId11" Type="http://schemas.openxmlformats.org/officeDocument/2006/relationships/webSettings" Target="webSettings.xml"/><Relationship Id="rId24" Type="http://schemas.openxmlformats.org/officeDocument/2006/relationships/header" Target="header7.xml"/><Relationship Id="rId32" Type="http://schemas.openxmlformats.org/officeDocument/2006/relationships/header" Target="header12.xml"/><Relationship Id="rId37" Type="http://schemas.openxmlformats.org/officeDocument/2006/relationships/hyperlink" Target="http://www.bioregionalassessments.gov.au/images/maps/zoom-clm.png" TargetMode="External"/><Relationship Id="rId40" Type="http://schemas.openxmlformats.org/officeDocument/2006/relationships/hyperlink" Target="http://www.bioregionalassessments.gov.au" TargetMode="External"/><Relationship Id="rId45" Type="http://schemas.openxmlformats.org/officeDocument/2006/relationships/hyperlink" Target="http://www.bioregionalassessments.gov.au" TargetMode="External"/><Relationship Id="rId53" Type="http://schemas.openxmlformats.org/officeDocument/2006/relationships/hyperlink" Target="http://www.bioregionalassessments.gov.au" TargetMode="External"/><Relationship Id="rId58" Type="http://schemas.openxmlformats.org/officeDocument/2006/relationships/hyperlink" Target="http://www.bioregionalassessments.gov.au" TargetMode="External"/><Relationship Id="rId66" Type="http://schemas.openxmlformats.org/officeDocument/2006/relationships/hyperlink" Target="mailto:lillian.moseley@dpi.nsw.gov.au" TargetMode="External"/><Relationship Id="rId74" Type="http://schemas.microsoft.com/office/2007/relationships/stylesWithEffects" Target="stylesWithEffects.xml"/><Relationship Id="rId5" Type="http://schemas.openxmlformats.org/officeDocument/2006/relationships/customXml" Target="../customXml/item4.xml"/><Relationship Id="rId15" Type="http://schemas.openxmlformats.org/officeDocument/2006/relationships/header" Target="header2.xml"/><Relationship Id="rId23" Type="http://schemas.openxmlformats.org/officeDocument/2006/relationships/hyperlink" Target="http://www.dpi.nsw.gov.au" TargetMode="External"/><Relationship Id="rId28" Type="http://schemas.openxmlformats.org/officeDocument/2006/relationships/footer" Target="footer4.xml"/><Relationship Id="rId36" Type="http://schemas.openxmlformats.org/officeDocument/2006/relationships/hyperlink" Target="http://www.bioregionalassessments.gov.au" TargetMode="External"/><Relationship Id="rId49" Type="http://schemas.openxmlformats.org/officeDocument/2006/relationships/hyperlink" Target="http://www.bioregionalassessments.gov.au" TargetMode="External"/><Relationship Id="rId57" Type="http://schemas.openxmlformats.org/officeDocument/2006/relationships/image" Target="media/image10.png"/><Relationship Id="rId61" Type="http://schemas.openxmlformats.org/officeDocument/2006/relationships/hyperlink" Target="http://www.bioregionalassessments.gov.au" TargetMode="External"/><Relationship Id="rId10" Type="http://schemas.openxmlformats.org/officeDocument/2006/relationships/settings" Target="settings.xml"/><Relationship Id="rId19" Type="http://schemas.openxmlformats.org/officeDocument/2006/relationships/image" Target="media/image3.jpeg"/><Relationship Id="rId31" Type="http://schemas.openxmlformats.org/officeDocument/2006/relationships/footer" Target="footer5.xml"/><Relationship Id="rId44" Type="http://schemas.openxmlformats.org/officeDocument/2006/relationships/hyperlink" Target="http://www.bioregionalassessments.gov.au" TargetMode="External"/><Relationship Id="rId52" Type="http://schemas.openxmlformats.org/officeDocument/2006/relationships/hyperlink" Target="http://www.bioregionalassessments.gov.au" TargetMode="External"/><Relationship Id="rId60" Type="http://schemas.openxmlformats.org/officeDocument/2006/relationships/image" Target="media/image11.png"/><Relationship Id="rId65" Type="http://schemas.openxmlformats.org/officeDocument/2006/relationships/hyperlink" Target="mailto:marcus.leslie@dpi.nsw.gov.au" TargetMode="External"/><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eader" Target="header1.xml"/><Relationship Id="rId22" Type="http://schemas.openxmlformats.org/officeDocument/2006/relationships/header" Target="header6.xml"/><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yperlink" Target="http://www.bioregionalassessments.gov.au" TargetMode="External"/><Relationship Id="rId43" Type="http://schemas.openxmlformats.org/officeDocument/2006/relationships/hyperlink" Target="http://www.bioregionalassessments.gov.au" TargetMode="External"/><Relationship Id="rId48" Type="http://schemas.openxmlformats.org/officeDocument/2006/relationships/hyperlink" Target="http://www.bioregionalassessments.gov.au" TargetMode="External"/><Relationship Id="rId56" Type="http://schemas.openxmlformats.org/officeDocument/2006/relationships/hyperlink" Target="http://www.bioregionalassessments.gov.au" TargetMode="External"/><Relationship Id="rId64" Type="http://schemas.openxmlformats.org/officeDocument/2006/relationships/image" Target="media/image12.png"/><Relationship Id="rId69" Type="http://schemas.openxmlformats.org/officeDocument/2006/relationships/header" Target="header14.xml"/><Relationship Id="rId8" Type="http://schemas.openxmlformats.org/officeDocument/2006/relationships/numbering" Target="numbering.xml"/><Relationship Id="rId51" Type="http://schemas.openxmlformats.org/officeDocument/2006/relationships/image" Target="media/image8.png"/><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3.xml"/><Relationship Id="rId25" Type="http://schemas.openxmlformats.org/officeDocument/2006/relationships/header" Target="header8.xml"/><Relationship Id="rId33" Type="http://schemas.openxmlformats.org/officeDocument/2006/relationships/footer" Target="footer6.xml"/><Relationship Id="rId38" Type="http://schemas.openxmlformats.org/officeDocument/2006/relationships/image" Target="media/image5.png"/><Relationship Id="rId46" Type="http://schemas.openxmlformats.org/officeDocument/2006/relationships/hyperlink" Target="http://www.bioregionalassessments.gov.au/images/maps/zoom-nic-nam.png" TargetMode="External"/><Relationship Id="rId59" Type="http://schemas.openxmlformats.org/officeDocument/2006/relationships/hyperlink" Target="http://www.bioregionalassessments.gov.au" TargetMode="External"/><Relationship Id="rId67" Type="http://schemas.openxmlformats.org/officeDocument/2006/relationships/image" Target="media/image13.png"/><Relationship Id="rId20" Type="http://schemas.openxmlformats.org/officeDocument/2006/relationships/header" Target="header4.xml"/><Relationship Id="rId41" Type="http://schemas.openxmlformats.org/officeDocument/2006/relationships/hyperlink" Target="http://www.bioregionalassessments.gov.au/images/maps/zoom-nic-gwy.png" TargetMode="External"/><Relationship Id="rId54" Type="http://schemas.openxmlformats.org/officeDocument/2006/relationships/image" Target="media/image9.png"/><Relationship Id="rId62" Type="http://schemas.openxmlformats.org/officeDocument/2006/relationships/hyperlink" Target="http://www.bioregionalassessments.gov.au" TargetMode="External"/><Relationship Id="rId70" Type="http://schemas.openxmlformats.org/officeDocument/2006/relationships/footer" Target="footer7.xml"/><Relationship Id="rId1" Type="http://schemas.microsoft.com/office/2006/relationships/keyMapCustomizations" Target="customizations.xml"/><Relationship Id="rId6" Type="http://schemas.openxmlformats.org/officeDocument/2006/relationships/customXml" Target="../customXml/item5.xml"/></Relationships>
</file>

<file path=word/_rels/foot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SPIRE Document" ma:contentTypeID="0x0101004B053E8A7B22804ABD3AFA2474FA5D6800AA2AB0FDA870134EBE2821148DC2AF48" ma:contentTypeVersion="7" ma:contentTypeDescription="SPIRE Document" ma:contentTypeScope="" ma:versionID="ce8fc66a7976dbb3cbaa07e52c66f247">
  <xsd:schema xmlns:xsd="http://www.w3.org/2001/XMLSchema" xmlns:p="http://schemas.microsoft.com/office/2006/metadata/properties" xmlns:ns2="aa3e7952-617a-4d1d-acc5-2dff72d3e0ca" xmlns:ns3="http://schemas.microsoft.com/sharepoint/v4" targetNamespace="http://schemas.microsoft.com/office/2006/metadata/properties" ma:root="true" ma:fieldsID="baaec1d43f4c82ae81f58f0736c25f7e" ns2:_="" ns3:_="">
    <xsd:import namespace="aa3e7952-617a-4d1d-acc5-2dff72d3e0ca"/>
    <xsd:import namespace="http://schemas.microsoft.com/sharepoint/v4"/>
    <xsd:element name="properties">
      <xsd:complexType>
        <xsd:sequence>
          <xsd:element name="documentManagement">
            <xsd:complexType>
              <xsd:all>
                <xsd:element ref="ns2:DocumentDescription" minOccurs="0"/>
                <xsd:element ref="ns2:Approval" minOccurs="0"/>
                <xsd:element ref="ns2:RecordNumber" minOccurs="0"/>
                <xsd:element ref="ns2:Function" minOccurs="0"/>
                <xsd:element ref="ns3:IconOverlay" minOccurs="0"/>
              </xsd:all>
            </xsd:complexType>
          </xsd:element>
        </xsd:sequence>
      </xsd:complexType>
    </xsd:element>
  </xsd:schema>
  <xsd:schema xmlns:xsd="http://www.w3.org/2001/XMLSchema" xmlns:dms="http://schemas.microsoft.com/office/2006/documentManagement/types" targetNamespace="aa3e7952-617a-4d1d-acc5-2dff72d3e0ca" elementFormDefault="qualified">
    <xsd:import namespace="http://schemas.microsoft.com/office/2006/documentManagement/types"/>
    <xsd:element name="DocumentDescription" ma:index="8" nillable="true" ma:displayName="Document Description" ma:description="Document Description. Max 255 characters" ma:internalName="DocumentDescription">
      <xsd:simpleType>
        <xsd:restriction base="dms:Note"/>
      </xsd:simpleType>
    </xsd:element>
    <xsd:element name="Approval" ma:index="9" nillable="true" ma:displayName="Approval" ma:default="" ma:description="Select the approval status of the document" ma:format="Dropdown" ma:internalName="Approval">
      <xsd:simpleType>
        <xsd:restriction base="dms:Choice">
          <xsd:enumeration value="For Review"/>
          <xsd:enumeration value="Approved"/>
          <xsd:enumeration value="Superseded"/>
          <xsd:enumeration value="Cancelled"/>
        </xsd:restriction>
      </xsd:simpleType>
    </xsd:element>
    <xsd:element name="RecordNumber" ma:index="10" nillable="true" ma:displayName="Record Number" ma:description="RecordPoint Record Number" ma:internalName="RecordNumber">
      <xsd:simpleType>
        <xsd:restriction base="dms:Text"/>
      </xsd:simpleType>
    </xsd:element>
    <xsd:element name="Function" ma:index="11" nillable="true" ma:displayName="Function" ma:default="Program Admin" ma:description="Select the relevance function" ma:format="Dropdown" ma:hidden="true" ma:internalName="Function" ma:readOnly="false">
      <xsd:simpleType>
        <xsd:restriction base="dms:Choice">
          <xsd:enumeration value="Administration"/>
          <xsd:enumeration value="International"/>
          <xsd:enumeration value="OHS"/>
          <xsd:enumeration value="Legal"/>
          <xsd:enumeration value="Personnel"/>
          <xsd:enumeration value="Program Admin"/>
          <xsd:enumeration value="Project"/>
          <xsd:enumeration value="Property"/>
          <xsd:enumeration value="Regulation"/>
          <xsd:enumeration value="Technology"/>
        </xsd:restriction>
      </xsd:simpleType>
    </xsd:element>
  </xsd:schema>
  <xsd:schema xmlns:xsd="http://www.w3.org/2001/XMLSchema" xmlns:dms="http://schemas.microsoft.com/office/2006/documentManagement/types" targetNamespace="http://schemas.microsoft.com/sharepoint/v4" elementFormDefault="qualified">
    <xsd:import namespace="http://schemas.microsoft.com/office/2006/documentManagement/types"/>
    <xsd:element name="IconOverlay" ma:index="12"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
    <Synchronization>Asynchronous</Synchronization>
    <Type>10003</Type>
    <SequenceNumber>10000</SequenceNumber>
    <Assembly>RecordPoint.Active.UI, Version=1.0.0.0, Culture=neutral, PublicKeyToken=d49476ae5b650bf3</Assembly>
    <Class>RecordPoint.Active.UI.Events.WorkflowItemEventReceiver</Class>
    <Data/>
    <Filter/>
  </Receiver>
  <Receiver>
    <Name/>
    <Synchronization>Synchronous</Synchronization>
    <Type>3</Type>
    <SequenceNumber>10000</SequenceNumber>
    <Assembly>RecordPoint.Active.UI, Version=1.0.0.0, Culture=neutral, PublicKeyToken=d49476ae5b650bf3</Assembly>
    <Class>RecordPoint.Active.UI.Events.WorkflowItemEventReceiver</Class>
    <Data/>
    <Filter/>
  </Receiver>
  <Receiver>
    <Name/>
    <Synchronization>Asynchronous</Synchronization>
    <Type>10009</Type>
    <SequenceNumber>10000</SequenceNumber>
    <Assembly>RecordPoint.Active.UI, Version=1.0.0.0, Culture=neutral, PublicKeyToken=d49476ae5b650bf3</Assembly>
    <Class>RecordPoint.Active.UI.Events.WorkflowItemEventReceiver</Class>
    <Data/>
    <Filter/>
  </Receiver>
  <Receiver>
    <Name/>
    <Synchronization>Synchronous</Synchronization>
    <Type>9</Type>
    <SequenceNumber>10000</SequenceNumber>
    <Assembly>RecordPoint.Active.UI, Version=1.0.0.0, Culture=neutral, PublicKeyToken=d49476ae5b650bf3</Assembly>
    <Class>RecordPoint.Active.UI.Events.WorkflowItemEventReceiver</Class>
    <Data/>
    <Filter/>
  </Receiver>
  <Receiver>
    <Name/>
    <Synchronization>Asynchronous</Synchronization>
    <Type>10103</Type>
    <SequenceNumber>10000</SequenceNumber>
    <Assembly>RecordPoint.Active.UI, Version=1.0.0.0, Culture=neutral, PublicKeyToken=d49476ae5b650bf3</Assembly>
    <Class>RecordPoint.Active.UI.Events.WorkflowListEventReceiver</Class>
    <Data/>
    <Filter/>
  </Receiver>
  <Receiver>
    <Name/>
    <Synchronization>Synchronous</Synchronization>
    <Type>102</Type>
    <SequenceNumber>10000</SequenceNumber>
    <Assembly>RecordPoint.Active.UI, Version=1.0.0.0, Culture=neutral, PublicKeyToken=d49476ae5b650bf3</Assembly>
    <Class>RecordPoint.Active.UI.Events.WorkflowListEventReceiver</Class>
    <Data/>
    <Filter/>
  </Receiver>
  <Receiver>
    <Name/>
    <Synchronization>Asynchronous</Synchronization>
    <Type>10105</Type>
    <SequenceNumber>10000</SequenceNumber>
    <Assembly>RecordPoint.Active.UI, Version=1.0.0.0, Culture=neutral, PublicKeyToken=d49476ae5b650bf3</Assembly>
    <Class>RecordPoint.Active.UI.Events.WorkflowListEventReceiver</Class>
    <Data/>
    <Filter/>
  </Receiver>
  <Receiver>
    <Name/>
    <Synchronization>Synchronous</Synchronization>
    <Type>105</Type>
    <SequenceNumber>10000</SequenceNumber>
    <Assembly>RecordPoint.Active.UI, Version=1.0.0.0, Culture=neutral, PublicKeyToken=d49476ae5b650bf3</Assembly>
    <Class>RecordPoint.Active.UI.Events.WorkflowListEventReceiver</Class>
    <Data/>
    <Filter/>
  </Receiver>
  <Receiver>
    <Name/>
    <Synchronization>Asynchronous</Synchronization>
    <Type>10002</Type>
    <SequenceNumber>10000</SequenceNumber>
    <Assembly>RecordPoint.Active.UI, Version=1.0.0.0, Culture=neutral, PublicKeyToken=d49476ae5b650bf3</Assembly>
    <Class>RecordPoint.Active.UI.Events.WorkflowItemEventReceiver</Class>
    <Data/>
    <Filter/>
  </Receiver>
  <Receiver>
    <Name/>
    <Synchronization>Synchronous</Synchronization>
    <Type>2</Type>
    <SequenceNumber>10000</SequenceNumber>
    <Assembly>RecordPoint.Active.UI, Version=1.0.0.0, Culture=neutral, PublicKeyToken=d49476ae5b650bf3</Assembly>
    <Class>RecordPoint.Active.UI.Events.WorkflowItemEventReceiver</Class>
    <Data/>
    <Filter/>
  </Receiver>
</spe:Receivers>
</file>

<file path=customXml/item4.xml><?xml version="1.0" encoding="utf-8"?>
<?mso-contentType ?>
<customXsn xmlns="http://schemas.microsoft.com/office/2006/metadata/customXsn">
  <xsnLocation/>
  <cached>True</cached>
  <openByDefault>True</openByDefault>
  <xsnScope/>
</customXsn>
</file>

<file path=customXml/item5.xml><?xml version="1.0" encoding="utf-8"?>
<p:properties xmlns:p="http://schemas.microsoft.com/office/2006/metadata/properties" xmlns:xsi="http://www.w3.org/2001/XMLSchema-instance">
  <documentManagement>
    <DocumentDescription xmlns="aa3e7952-617a-4d1d-acc5-2dff72d3e0ca" xsi:nil="true"/>
    <Function xmlns="aa3e7952-617a-4d1d-acc5-2dff72d3e0ca">Program Admin</Function>
    <IconOverlay xmlns="http://schemas.microsoft.com/sharepoint/v4" xsi:nil="true"/>
    <Approval xmlns="aa3e7952-617a-4d1d-acc5-2dff72d3e0ca" xsi:nil="true"/>
    <RecordNumber xmlns="aa3e7952-617a-4d1d-acc5-2dff72d3e0ca">000680430</RecordNumber>
  </documentManagement>
</p:propertie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F4927FC-02B6-4BA0-A7FA-EE7119C0AFF1}"/>
</file>

<file path=customXml/itemProps2.xml><?xml version="1.0" encoding="utf-8"?>
<ds:datastoreItem xmlns:ds="http://schemas.openxmlformats.org/officeDocument/2006/customXml" ds:itemID="{A2B4A3FB-F754-4241-A4B5-05B9F8E90B2F}"/>
</file>

<file path=customXml/itemProps3.xml><?xml version="1.0" encoding="utf-8"?>
<ds:datastoreItem xmlns:ds="http://schemas.openxmlformats.org/officeDocument/2006/customXml" ds:itemID="{A53D954A-E5BD-4096-9C94-51A478DA2FCB}"/>
</file>

<file path=customXml/itemProps4.xml><?xml version="1.0" encoding="utf-8"?>
<ds:datastoreItem xmlns:ds="http://schemas.openxmlformats.org/officeDocument/2006/customXml" ds:itemID="{90B40AF6-BCFD-43DF-BAB7-FBE177255B82}"/>
</file>

<file path=customXml/itemProps5.xml><?xml version="1.0" encoding="utf-8"?>
<ds:datastoreItem xmlns:ds="http://schemas.openxmlformats.org/officeDocument/2006/customXml" ds:itemID="{8A2B6BD1-B8FB-43ED-B658-E8C5059D9E73}"/>
</file>

<file path=customXml/itemProps6.xml><?xml version="1.0" encoding="utf-8"?>
<ds:datastoreItem xmlns:ds="http://schemas.openxmlformats.org/officeDocument/2006/customXml" ds:itemID="{0F041591-561B-4578-B1AA-EDEB0ED1E15F}"/>
</file>

<file path=docProps/app.xml><?xml version="1.0" encoding="utf-8"?>
<Properties xmlns="http://schemas.openxmlformats.org/officeDocument/2006/extended-properties" xmlns:vt="http://schemas.openxmlformats.org/officeDocument/2006/docPropsVTypes">
  <Template>Normal</Template>
  <TotalTime>6</TotalTime>
  <Pages>30</Pages>
  <Words>6659</Words>
  <Characters>37961</Characters>
  <Application>Microsoft Office Word</Application>
  <DocSecurity>0</DocSecurity>
  <Lines>316</Lines>
  <Paragraphs>89</Paragraphs>
  <ScaleCrop>false</ScaleCrop>
  <HeadingPairs>
    <vt:vector size="2" baseType="variant">
      <vt:variant>
        <vt:lpstr>Title</vt:lpstr>
      </vt:variant>
      <vt:variant>
        <vt:i4>1</vt:i4>
      </vt:variant>
    </vt:vector>
  </HeadingPairs>
  <TitlesOfParts>
    <vt:vector size="1" baseType="lpstr">
      <vt:lpstr>Aboriginal values NIC CLM SB</vt:lpstr>
    </vt:vector>
  </TitlesOfParts>
  <Company>Department of Primary Industries</Company>
  <LinksUpToDate>false</LinksUpToDate>
  <CharactersWithSpaces>44531</CharactersWithSpaces>
  <SharedDoc>false</SharedDoc>
  <HLinks>
    <vt:vector size="6" baseType="variant">
      <vt:variant>
        <vt:i4>720924</vt:i4>
      </vt:variant>
      <vt:variant>
        <vt:i4>6</vt:i4>
      </vt:variant>
      <vt:variant>
        <vt:i4>0</vt:i4>
      </vt:variant>
      <vt:variant>
        <vt:i4>5</vt:i4>
      </vt:variant>
      <vt:variant>
        <vt:lpwstr>http://intranet.dpi.nsw.gov.au/library/help/isbn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NSW Indigenous report Nam_MBC_Hun_Gwy_Cen_Clm_Syd 13 Aug15</dc:title>
  <dc:creator>Author</dc:creator>
  <dc:description>Template version 8 August 2012</dc:description>
  <cp:lastModifiedBy>a04221</cp:lastModifiedBy>
  <cp:revision>3</cp:revision>
  <cp:lastPrinted>2015-07-06T00:38:00Z</cp:lastPrinted>
  <dcterms:created xsi:type="dcterms:W3CDTF">2015-08-13T06:41:00Z</dcterms:created>
  <dcterms:modified xsi:type="dcterms:W3CDTF">2015-08-13T07:40:00Z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0x0101004B053E8A7B22804ABD3AFA2474FA5D6800AA2AB0FDA870134EBE2821148DC2AF48</vt:lpwstr>
  </property>
  <property fmtid="{D5CDD505-2E9C-101B-9397-08002B2CF9AE}" pid="3" name="RecordPoint_WorkflowType">
    <vt:lpwstr>ActiveSubmitStub</vt:lpwstr>
  </property>
  <property fmtid="{D5CDD505-2E9C-101B-9397-08002B2CF9AE}" pid="4" name="RecordPoint_ActiveItemSiteId">
    <vt:lpwstr>{4b445ea7-761d-43d2-909a-116082cfbf41}</vt:lpwstr>
  </property>
  <property fmtid="{D5CDD505-2E9C-101B-9397-08002B2CF9AE}" pid="5" name="RecordPoint_ActiveItemListId">
    <vt:lpwstr>{ab38df9b-794b-4ab3-8485-8b3cef8206e6}</vt:lpwstr>
  </property>
  <property fmtid="{D5CDD505-2E9C-101B-9397-08002B2CF9AE}" pid="6" name="RecordPoint_ActiveItemUniqueId">
    <vt:lpwstr>{aff1ce2a-fd53-4f41-947a-40fbc4819524}</vt:lpwstr>
  </property>
  <property fmtid="{D5CDD505-2E9C-101B-9397-08002B2CF9AE}" pid="7" name="RecordPoint_ActiveItemWebId">
    <vt:lpwstr>{aa3e7952-617a-4d1d-acc5-2dff72d3e0ca}</vt:lpwstr>
  </property>
  <property fmtid="{D5CDD505-2E9C-101B-9397-08002B2CF9AE}" pid="8" name="RecordPoint_RecordNumberSubmitted">
    <vt:lpwstr>000680430</vt:lpwstr>
  </property>
  <property fmtid="{D5CDD505-2E9C-101B-9397-08002B2CF9AE}" pid="9" name="RecordPoint_SubmissionCompleted">
    <vt:lpwstr>2015-08-27T20:16:49.2329679+10:00</vt:lpwstr>
  </property>
  <property fmtid="{D5CDD505-2E9C-101B-9397-08002B2CF9AE}" pid="10" name="RecordPoint_SubmissionDate">
    <vt:lpwstr/>
  </property>
  <property fmtid="{D5CDD505-2E9C-101B-9397-08002B2CF9AE}" pid="11" name="RecordPoint_RecordFormat">
    <vt:lpwstr/>
  </property>
  <property fmtid="{D5CDD505-2E9C-101B-9397-08002B2CF9AE}" pid="12" name="RecordPoint_ActiveItemMoved">
    <vt:lpwstr/>
  </property>
</Properties>
</file>